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F9C" w:rsidRDefault="00F57F9C" w:rsidP="002619F6">
      <w:pPr>
        <w:pStyle w:val="Titel"/>
      </w:pPr>
      <w:r>
        <w:t>Standardablauf Schlaganfallbehandlung</w:t>
      </w:r>
    </w:p>
    <w:p w:rsidR="00F57F9C" w:rsidRDefault="00F57F9C" w:rsidP="0068375D">
      <w:pPr>
        <w:pStyle w:val="berschrift2"/>
      </w:pPr>
    </w:p>
    <w:p w:rsidR="004C256D" w:rsidRPr="006042BB" w:rsidRDefault="004C256D" w:rsidP="0068375D">
      <w:pPr>
        <w:pStyle w:val="berschrift1"/>
      </w:pPr>
      <w:r w:rsidRPr="006042BB">
        <w:t xml:space="preserve">Aufnahme </w:t>
      </w:r>
    </w:p>
    <w:p w:rsidR="004C256D" w:rsidRPr="006042BB" w:rsidRDefault="004C256D" w:rsidP="00F57F9C">
      <w:pPr>
        <w:rPr>
          <w:rFonts w:ascii="Times New Roman" w:hAnsi="Times New Roman" w:cs="Times New Roman"/>
          <w:sz w:val="27"/>
          <w:szCs w:val="27"/>
        </w:rPr>
      </w:pPr>
      <w:r w:rsidRPr="006042BB">
        <w:t> </w:t>
      </w:r>
      <w:r w:rsidRPr="006042BB">
        <w:rPr>
          <w:rFonts w:ascii="Calibri Light" w:hAnsi="Calibri Light" w:cs="Calibri Light"/>
        </w:rPr>
        <w:t>Die Aufnahme in die Klinik erfolgt bei einem akuten Schlaganfall in der Regel über die </w:t>
      </w:r>
      <w:hyperlink r:id="rId8" w:history="1">
        <w:r w:rsidRPr="006042BB">
          <w:rPr>
            <w:rFonts w:ascii="Calibri Light" w:hAnsi="Calibri Light" w:cs="Calibri Light"/>
            <w:color w:val="0000FF"/>
            <w:u w:val="single"/>
          </w:rPr>
          <w:t>Zentrale Notaufnahme</w:t>
        </w:r>
      </w:hyperlink>
      <w:r w:rsidRPr="006042BB">
        <w:rPr>
          <w:rFonts w:ascii="Calibri Light" w:hAnsi="Calibri Light" w:cs="Calibri Light"/>
        </w:rPr>
        <w:t>.</w:t>
      </w:r>
    </w:p>
    <w:p w:rsidR="004C256D" w:rsidRPr="006042BB" w:rsidRDefault="004C256D" w:rsidP="00F57F9C">
      <w:pPr>
        <w:rPr>
          <w:rFonts w:ascii="Times New Roman" w:hAnsi="Times New Roman" w:cs="Times New Roman"/>
          <w:sz w:val="27"/>
          <w:szCs w:val="27"/>
        </w:rPr>
      </w:pPr>
      <w:r w:rsidRPr="006042BB">
        <w:t> </w:t>
      </w:r>
    </w:p>
    <w:p w:rsidR="004C256D" w:rsidRPr="006042BB" w:rsidRDefault="004C256D" w:rsidP="00F57F9C">
      <w:pPr>
        <w:rPr>
          <w:rFonts w:ascii="Times New Roman" w:hAnsi="Times New Roman" w:cs="Times New Roman"/>
          <w:sz w:val="27"/>
          <w:szCs w:val="27"/>
        </w:rPr>
      </w:pPr>
      <w:r w:rsidRPr="006042BB">
        <w:rPr>
          <w:rFonts w:ascii="Calibri Light" w:hAnsi="Calibri Light" w:cs="Calibri Light"/>
        </w:rPr>
        <w:t>Geplante Aufnahmen (mit Einweisungsschein) erfolgen über die </w:t>
      </w:r>
      <w:hyperlink r:id="rId9" w:history="1">
        <w:r w:rsidRPr="006042BB">
          <w:rPr>
            <w:rFonts w:ascii="Calibri Light" w:hAnsi="Calibri Light" w:cs="Calibri Light"/>
            <w:color w:val="0000FF"/>
            <w:u w:val="single"/>
          </w:rPr>
          <w:t>Zentrale Patientenaufnahme</w:t>
        </w:r>
      </w:hyperlink>
    </w:p>
    <w:p w:rsidR="006F1072" w:rsidRDefault="006F1072" w:rsidP="006F1072">
      <w:pPr>
        <w:rPr>
          <w:rFonts w:ascii="Arial" w:hAnsi="Arial" w:cs="Arial"/>
        </w:rPr>
      </w:pPr>
    </w:p>
    <w:p w:rsidR="004C256D" w:rsidRPr="004C256D" w:rsidRDefault="004C256D" w:rsidP="0068375D">
      <w:pPr>
        <w:pStyle w:val="berschrift2"/>
        <w:rPr>
          <w:rFonts w:ascii="Times New Roman" w:hAnsi="Times New Roman" w:cs="Times New Roman"/>
          <w:sz w:val="27"/>
          <w:szCs w:val="27"/>
        </w:rPr>
      </w:pPr>
      <w:r w:rsidRPr="006042BB">
        <w:t xml:space="preserve">Was </w:t>
      </w:r>
      <w:r w:rsidRPr="0068375D">
        <w:t>geschieht</w:t>
      </w:r>
      <w:r w:rsidRPr="006042BB">
        <w:t xml:space="preserve"> in der Notaufnahme?</w:t>
      </w:r>
    </w:p>
    <w:p w:rsidR="004C256D" w:rsidRPr="00F57F9C" w:rsidRDefault="004C256D" w:rsidP="009D3DD1">
      <w:r w:rsidRPr="006042BB">
        <w:t> </w:t>
      </w:r>
      <w:r w:rsidRPr="00F57F9C">
        <w:t>Untersuchungen:</w:t>
      </w:r>
    </w:p>
    <w:p w:rsidR="004C256D" w:rsidRPr="006042BB" w:rsidRDefault="004C256D" w:rsidP="00F57F9C">
      <w:pPr>
        <w:rPr>
          <w:rFonts w:ascii="Times New Roman" w:hAnsi="Times New Roman" w:cs="Times New Roman"/>
          <w:sz w:val="27"/>
          <w:szCs w:val="27"/>
        </w:rPr>
      </w:pPr>
      <w:r w:rsidRPr="006042BB">
        <w:t>Ziel der Akutdiagnostik ist es, so schnell wie möglich festzustellen, um welche Art von Schlaganfall es sich handelt, damit die geeignete Behandlung eingeleitet werden kann.</w:t>
      </w:r>
    </w:p>
    <w:p w:rsidR="004C256D" w:rsidRPr="006042BB" w:rsidRDefault="004C256D" w:rsidP="00F57F9C">
      <w:r w:rsidRPr="006042BB">
        <w:rPr>
          <w:rFonts w:ascii="Symbol" w:hAnsi="Symbol"/>
        </w:rPr>
        <w:t></w:t>
      </w:r>
      <w:r w:rsidRPr="006042BB">
        <w:rPr>
          <w:rFonts w:ascii="Times New Roman" w:hAnsi="Times New Roman" w:cs="Times New Roman"/>
          <w:sz w:val="14"/>
          <w:szCs w:val="14"/>
        </w:rPr>
        <w:t>         </w:t>
      </w:r>
      <w:r w:rsidRPr="006042BB">
        <w:t>In der Notaufnahme werden in einer klinischen Untersuchung zunächst die neurologischen Funktionen geprüft und die Symptome genau erfasst, zum Beispiel Lähmungen, Sprachstörungen oder Sehstörungen.</w:t>
      </w:r>
    </w:p>
    <w:p w:rsidR="004C256D" w:rsidRPr="006042BB" w:rsidRDefault="004C256D" w:rsidP="00F57F9C">
      <w:r w:rsidRPr="006042BB">
        <w:rPr>
          <w:rFonts w:ascii="Symbol" w:hAnsi="Symbol"/>
        </w:rPr>
        <w:t></w:t>
      </w:r>
      <w:r w:rsidRPr="006042BB">
        <w:rPr>
          <w:rFonts w:ascii="Times New Roman" w:hAnsi="Times New Roman" w:cs="Times New Roman"/>
          <w:sz w:val="14"/>
          <w:szCs w:val="14"/>
        </w:rPr>
        <w:t>         </w:t>
      </w:r>
      <w:r w:rsidRPr="006042BB">
        <w:t>Zusätzlich werden bildgebende Verfahren eingesetzt, um den Schlaganfall zu bestätigen und die Art zu bestimmen:</w:t>
      </w:r>
    </w:p>
    <w:p w:rsidR="004C256D" w:rsidRPr="006042BB" w:rsidRDefault="004C256D" w:rsidP="00F57F9C">
      <w:r w:rsidRPr="006042BB">
        <w:rPr>
          <w:rFonts w:ascii="Courier New" w:hAnsi="Courier New" w:cs="Courier New"/>
        </w:rPr>
        <w:t>o</w:t>
      </w:r>
      <w:r w:rsidRPr="006042BB">
        <w:rPr>
          <w:rFonts w:ascii="Times New Roman" w:hAnsi="Times New Roman" w:cs="Times New Roman"/>
          <w:sz w:val="14"/>
          <w:szCs w:val="14"/>
        </w:rPr>
        <w:t>   </w:t>
      </w:r>
      <w:r w:rsidRPr="006042BB">
        <w:rPr>
          <w:u w:val="single"/>
        </w:rPr>
        <w:t>Computertomographie (CT):</w:t>
      </w:r>
      <w:r w:rsidRPr="006042BB">
        <w:t> Diese schnelle Untersuchung hilft, zwischen einem ischämischen (durch Durchblutungsstörung verursachten) und einem hämorrhagischen (Blutung im Gehirn) Schlaganfall zu unterscheiden. Das ist entscheidend, weil die Behandlung unterschiedlich ist. Durch Kontrastmittelgabe erfolgt zusätzlich die Untersuchung der hirnversorgenden Gefäße.</w:t>
      </w:r>
    </w:p>
    <w:p w:rsidR="004C256D" w:rsidRPr="006042BB" w:rsidRDefault="004C256D" w:rsidP="00F57F9C">
      <w:r w:rsidRPr="006042BB">
        <w:rPr>
          <w:rFonts w:ascii="Courier New" w:hAnsi="Courier New" w:cs="Courier New"/>
        </w:rPr>
        <w:t>o</w:t>
      </w:r>
      <w:r w:rsidRPr="006042BB">
        <w:rPr>
          <w:rFonts w:ascii="Times New Roman" w:hAnsi="Times New Roman" w:cs="Times New Roman"/>
          <w:sz w:val="14"/>
          <w:szCs w:val="14"/>
        </w:rPr>
        <w:t>   </w:t>
      </w:r>
      <w:r w:rsidRPr="006042BB">
        <w:rPr>
          <w:u w:val="single"/>
        </w:rPr>
        <w:t>Magnetresonanztomographie (MRT):</w:t>
      </w:r>
      <w:r w:rsidRPr="006042BB">
        <w:t> In manchen Fällen kann auch eine MRT durchgeführt werden, um genauere Informationen über die betroffenen Hirnregionen zu erhalten.</w:t>
      </w:r>
    </w:p>
    <w:p w:rsidR="004C256D" w:rsidRPr="006042BB" w:rsidRDefault="004C256D" w:rsidP="00F57F9C">
      <w:r w:rsidRPr="006042BB">
        <w:rPr>
          <w:rFonts w:ascii="Symbol" w:hAnsi="Symbol"/>
        </w:rPr>
        <w:t></w:t>
      </w:r>
      <w:r w:rsidRPr="006042BB">
        <w:rPr>
          <w:rFonts w:ascii="Times New Roman" w:hAnsi="Times New Roman" w:cs="Times New Roman"/>
          <w:sz w:val="14"/>
          <w:szCs w:val="14"/>
        </w:rPr>
        <w:t>         </w:t>
      </w:r>
      <w:r w:rsidRPr="006042BB">
        <w:t>Weiterhin werden Bluttests gemacht um den allgemeinen Gesundheitszustand zu prüfen, zum Beispiel Blutzucker, Blutgerinnung und andere Werte.</w:t>
      </w:r>
    </w:p>
    <w:p w:rsidR="004C256D" w:rsidRPr="006042BB" w:rsidRDefault="004C256D" w:rsidP="0068375D">
      <w:pPr>
        <w:pStyle w:val="berschrift2"/>
      </w:pPr>
      <w:r w:rsidRPr="006042BB">
        <w:t> Akuttherapien bei einem ischämischen Schlaganfall:</w:t>
      </w:r>
    </w:p>
    <w:p w:rsidR="004C256D" w:rsidRPr="006042BB" w:rsidRDefault="004C256D" w:rsidP="00F57F9C">
      <w:pPr>
        <w:rPr>
          <w:rFonts w:ascii="Times New Roman" w:hAnsi="Times New Roman" w:cs="Times New Roman"/>
          <w:sz w:val="27"/>
          <w:szCs w:val="27"/>
        </w:rPr>
      </w:pPr>
      <w:r w:rsidRPr="006042BB">
        <w:rPr>
          <w:shd w:val="clear" w:color="auto" w:fill="FFFFFF"/>
        </w:rPr>
        <w:t>Dies sind Behandlungen, die unmittelbar nach dem Eintritt eines Schlaganfalls durchgeführt werden, um die Schäden im Gehirn zu begrenzen und die bestmögliche Genesung zu fördern. Ihr Hauptziel ist es, die Durchblutung im Gehirn schnell wiederherzustellen oder eine weitere Schädigung zu verhindern.</w:t>
      </w:r>
    </w:p>
    <w:p w:rsidR="004C256D" w:rsidRDefault="004C256D" w:rsidP="00F57F9C">
      <w:r w:rsidRPr="006042BB">
        <w:rPr>
          <w:rFonts w:ascii="Symbol" w:hAnsi="Symbol" w:cs="Times New Roman"/>
        </w:rPr>
        <w:t></w:t>
      </w:r>
      <w:r w:rsidRPr="006042BB">
        <w:rPr>
          <w:rFonts w:ascii="Times New Roman" w:hAnsi="Times New Roman" w:cs="Times New Roman"/>
          <w:sz w:val="14"/>
          <w:szCs w:val="14"/>
        </w:rPr>
        <w:t>         </w:t>
      </w:r>
      <w:r w:rsidRPr="006042BB">
        <w:rPr>
          <w:u w:val="single"/>
        </w:rPr>
        <w:t>Systemische Lysetherapie (Thrombolyse):</w:t>
      </w:r>
      <w:r w:rsidRPr="006042BB">
        <w:br/>
        <w:t>Wenn der Schlaganfall durch ein Blutgerinnsel verursacht wird, das ein Blutgefäß im Gehirn verstopft, kann eine sogenannte Thrombolyse durchgeführt werden. Dabei wird ein Medikament über eine Vene verabreicht, das das Gerinnsel auflöst.</w:t>
      </w:r>
      <w:r w:rsidRPr="006042BB">
        <w:br/>
        <w:t>Wichtig ist, dass diese Behandlung möglichst innerhalb von 4,5 Stunden nach Symptombeginn erfolgt, um die besten Erfolgsaussichten zu haben. Vor der Behandlung wird geprüft, ob keine Kontraindikationen vorliegen, zum Beispiel eine Hirnblutung oder z.B. eine Therapie mit bestimmten Blutverdünnern.</w:t>
      </w:r>
    </w:p>
    <w:p w:rsidR="004C256D" w:rsidRPr="006042BB" w:rsidRDefault="004C256D" w:rsidP="00F57F9C"/>
    <w:p w:rsidR="004C256D" w:rsidRDefault="004C256D" w:rsidP="00F57F9C">
      <w:r w:rsidRPr="006042BB">
        <w:rPr>
          <w:rFonts w:ascii="Symbol" w:hAnsi="Symbol" w:cs="Times New Roman"/>
        </w:rPr>
        <w:t></w:t>
      </w:r>
      <w:r w:rsidRPr="006042BB">
        <w:rPr>
          <w:rFonts w:ascii="Times New Roman" w:hAnsi="Times New Roman" w:cs="Times New Roman"/>
          <w:sz w:val="14"/>
          <w:szCs w:val="14"/>
        </w:rPr>
        <w:t>         </w:t>
      </w:r>
      <w:r w:rsidRPr="006042BB">
        <w:rPr>
          <w:u w:val="single"/>
        </w:rPr>
        <w:t>Mechanische Thrombektomie:</w:t>
      </w:r>
      <w:r w:rsidRPr="006042BB">
        <w:br/>
        <w:t xml:space="preserve">Bei größeren Verstopfungen, vor allem in größeren Hirnarterien, kann eine sogenannte </w:t>
      </w:r>
      <w:r w:rsidRPr="006042BB">
        <w:lastRenderedPageBreak/>
        <w:t>mechanische Thrombektomie sinnvoll sein. Dabei wird ein Katheter von der Leiste durch die Blutgefäße zum Verstopfungsort geführt und das Gerinnsel mechanisch entfernt.</w:t>
      </w:r>
      <w:r w:rsidRPr="006042BB">
        <w:br/>
        <w:t>Diese Behandlung sollte idealerweise innerhalb von 6 bis maximal 24 Stunden nach Symptombeginn erfolgen, je nach Situation und Bildgebung.</w:t>
      </w:r>
    </w:p>
    <w:p w:rsidR="00F2258C" w:rsidRPr="006042BB" w:rsidRDefault="00F2258C" w:rsidP="00F57F9C">
      <w:pPr>
        <w:rPr>
          <w:rFonts w:ascii="Times New Roman" w:hAnsi="Times New Roman" w:cs="Times New Roman"/>
          <w:sz w:val="27"/>
          <w:szCs w:val="27"/>
        </w:rPr>
      </w:pPr>
    </w:p>
    <w:p w:rsidR="004C256D" w:rsidRPr="006042BB" w:rsidRDefault="004C256D" w:rsidP="00F57F9C">
      <w:pPr>
        <w:rPr>
          <w:rFonts w:ascii="Times New Roman" w:hAnsi="Times New Roman" w:cs="Times New Roman"/>
          <w:sz w:val="27"/>
          <w:szCs w:val="27"/>
        </w:rPr>
      </w:pPr>
      <w:r w:rsidRPr="006042BB">
        <w:t>Häufig wird die mechanische Thrombektomie mit einer systemischen Lysetherapie kombiniert.</w:t>
      </w:r>
    </w:p>
    <w:p w:rsidR="004C256D" w:rsidRDefault="004C256D" w:rsidP="00F57F9C">
      <w:r w:rsidRPr="006042BB">
        <w:t>Nach einer mechanischen Thrombektomie erfolgt in der Regel die Aufnahme zunächst auf der Intensivstation, die Weiterbehandlung dann zeitnah auf der Stroke Unit.</w:t>
      </w:r>
    </w:p>
    <w:p w:rsidR="004C256D" w:rsidRPr="00F2258C" w:rsidRDefault="004C256D" w:rsidP="0068375D">
      <w:pPr>
        <w:pStyle w:val="berschrift2"/>
      </w:pPr>
      <w:r w:rsidRPr="006042BB">
        <w:t>Akuttherapie bei einer Hirnblutung (hämorrhagischer Schlaganfall):</w:t>
      </w:r>
    </w:p>
    <w:p w:rsidR="004C256D" w:rsidRPr="006042BB" w:rsidRDefault="004C256D" w:rsidP="00F57F9C">
      <w:pPr>
        <w:rPr>
          <w:rFonts w:ascii="Times New Roman" w:hAnsi="Times New Roman" w:cs="Times New Roman"/>
          <w:sz w:val="27"/>
          <w:szCs w:val="27"/>
        </w:rPr>
      </w:pPr>
      <w:r w:rsidRPr="006042BB">
        <w:t>Bei einer Hirnblutung ist die Behandlung anders, da hier eine Blutung im Gehirn vorliegt.</w:t>
      </w:r>
    </w:p>
    <w:p w:rsidR="004C256D" w:rsidRPr="006042BB" w:rsidRDefault="004C256D" w:rsidP="00F57F9C">
      <w:pPr>
        <w:rPr>
          <w:rFonts w:ascii="Times New Roman" w:hAnsi="Times New Roman" w:cs="Times New Roman"/>
          <w:sz w:val="27"/>
          <w:szCs w:val="27"/>
        </w:rPr>
      </w:pPr>
      <w:r w:rsidRPr="006042BB">
        <w:t>Ziel ist es, die Blutung zu stoppen und den Druck im Gehirn zu reduzieren.</w:t>
      </w:r>
    </w:p>
    <w:p w:rsidR="004C256D" w:rsidRPr="006042BB" w:rsidRDefault="004C256D" w:rsidP="00F57F9C">
      <w:pPr>
        <w:rPr>
          <w:rFonts w:ascii="Times New Roman" w:hAnsi="Times New Roman" w:cs="Times New Roman"/>
          <w:sz w:val="27"/>
          <w:szCs w:val="27"/>
        </w:rPr>
      </w:pPr>
      <w:r w:rsidRPr="006042BB">
        <w:t>Die Behandlung von Hirnblutungen erfolgt gemeinsam mit der Neurochirurgischen Klinik.</w:t>
      </w:r>
    </w:p>
    <w:p w:rsidR="004C256D" w:rsidRPr="006042BB" w:rsidRDefault="004C256D" w:rsidP="00F57F9C">
      <w:pPr>
        <w:rPr>
          <w:rFonts w:ascii="Times New Roman" w:hAnsi="Times New Roman" w:cs="Times New Roman"/>
          <w:sz w:val="27"/>
          <w:szCs w:val="27"/>
        </w:rPr>
      </w:pPr>
      <w:r w:rsidRPr="006042BB">
        <w:br/>
        <w:t>Maßnahmen können hierbei sein:</w:t>
      </w:r>
    </w:p>
    <w:p w:rsidR="004C256D" w:rsidRPr="006042BB" w:rsidRDefault="004C256D" w:rsidP="00F57F9C">
      <w:pPr>
        <w:rPr>
          <w:rFonts w:ascii="Times New Roman" w:hAnsi="Times New Roman" w:cs="Times New Roman"/>
          <w:sz w:val="27"/>
          <w:szCs w:val="27"/>
        </w:rPr>
      </w:pPr>
      <w:r w:rsidRPr="006042BB">
        <w:rPr>
          <w:rFonts w:ascii="Symbol" w:hAnsi="Symbol" w:cs="Times New Roman"/>
        </w:rPr>
        <w:t></w:t>
      </w:r>
      <w:r w:rsidRPr="006042BB">
        <w:rPr>
          <w:rFonts w:ascii="Times New Roman" w:hAnsi="Times New Roman" w:cs="Times New Roman"/>
          <w:sz w:val="14"/>
          <w:szCs w:val="14"/>
        </w:rPr>
        <w:t>         </w:t>
      </w:r>
      <w:r w:rsidRPr="006042BB">
        <w:rPr>
          <w:u w:val="single"/>
        </w:rPr>
        <w:t>Blutdruckkontrolle</w:t>
      </w:r>
      <w:r w:rsidRPr="006042BB">
        <w:rPr>
          <w:b/>
          <w:bCs/>
        </w:rPr>
        <w:t>:</w:t>
      </w:r>
      <w:r w:rsidRPr="006042BB">
        <w:br/>
        <w:t>Der Blutdruck wird engmaschig überwacht und kontrolliert, um die Blutung nicht zu verschlimmern.</w:t>
      </w:r>
    </w:p>
    <w:p w:rsidR="004C256D" w:rsidRPr="006042BB" w:rsidRDefault="004C256D" w:rsidP="00F57F9C">
      <w:pPr>
        <w:rPr>
          <w:rFonts w:ascii="Times New Roman" w:hAnsi="Times New Roman" w:cs="Times New Roman"/>
          <w:sz w:val="27"/>
          <w:szCs w:val="27"/>
        </w:rPr>
      </w:pPr>
      <w:r w:rsidRPr="006042BB">
        <w:rPr>
          <w:rFonts w:ascii="Symbol" w:hAnsi="Symbol" w:cs="Times New Roman"/>
        </w:rPr>
        <w:t></w:t>
      </w:r>
      <w:r w:rsidRPr="006042BB">
        <w:rPr>
          <w:rFonts w:ascii="Times New Roman" w:hAnsi="Times New Roman" w:cs="Times New Roman"/>
          <w:sz w:val="14"/>
          <w:szCs w:val="14"/>
        </w:rPr>
        <w:t>         </w:t>
      </w:r>
      <w:r w:rsidRPr="006042BB">
        <w:rPr>
          <w:u w:val="single"/>
        </w:rPr>
        <w:t>Operative</w:t>
      </w:r>
      <w:r w:rsidRPr="006042BB">
        <w:rPr>
          <w:b/>
          <w:bCs/>
          <w:u w:val="single"/>
        </w:rPr>
        <w:t> </w:t>
      </w:r>
      <w:r w:rsidRPr="006042BB">
        <w:rPr>
          <w:u w:val="single"/>
        </w:rPr>
        <w:t>Eingriffe</w:t>
      </w:r>
      <w:r w:rsidRPr="006042BB">
        <w:rPr>
          <w:b/>
          <w:bCs/>
        </w:rPr>
        <w:t>:</w:t>
      </w:r>
      <w:r w:rsidRPr="006042BB">
        <w:br/>
        <w:t>In manchen Fällen ist eine Operation notwendig, um die Blutung zu entfernen oder den Druck im Schädel zu verringern.</w:t>
      </w:r>
    </w:p>
    <w:p w:rsidR="004C256D" w:rsidRPr="006042BB" w:rsidRDefault="004C256D" w:rsidP="00F57F9C">
      <w:pPr>
        <w:rPr>
          <w:rFonts w:ascii="Times New Roman" w:hAnsi="Times New Roman" w:cs="Times New Roman"/>
          <w:sz w:val="27"/>
          <w:szCs w:val="27"/>
        </w:rPr>
      </w:pPr>
      <w:r w:rsidRPr="006042BB">
        <w:rPr>
          <w:rFonts w:ascii="Symbol" w:hAnsi="Symbol" w:cs="Times New Roman"/>
        </w:rPr>
        <w:t></w:t>
      </w:r>
      <w:r w:rsidRPr="006042BB">
        <w:rPr>
          <w:rFonts w:ascii="Times New Roman" w:hAnsi="Times New Roman" w:cs="Times New Roman"/>
          <w:sz w:val="14"/>
          <w:szCs w:val="14"/>
        </w:rPr>
        <w:t>         </w:t>
      </w:r>
      <w:r w:rsidRPr="006042BB">
        <w:rPr>
          <w:u w:val="single"/>
        </w:rPr>
        <w:t>Medikamentöse Behandlung</w:t>
      </w:r>
      <w:r w:rsidRPr="006042BB">
        <w:t>:</w:t>
      </w:r>
      <w:r w:rsidR="00F2258C">
        <w:tab/>
      </w:r>
      <w:r w:rsidRPr="006042BB">
        <w:br/>
        <w:t>Medikamente können eingesetzt werden, um die Blutung zu stoppen, den Druck im Gehirn zu senken oder die Schwellung zu reduzieren. </w:t>
      </w:r>
    </w:p>
    <w:p w:rsidR="004C256D" w:rsidRPr="006042BB" w:rsidRDefault="004C256D" w:rsidP="0068375D">
      <w:pPr>
        <w:pStyle w:val="berschrift1"/>
      </w:pPr>
      <w:r w:rsidRPr="006042BB">
        <w:t xml:space="preserve">Was passiert auf </w:t>
      </w:r>
      <w:r w:rsidRPr="00F2258C">
        <w:t>der</w:t>
      </w:r>
      <w:r w:rsidRPr="006042BB">
        <w:t xml:space="preserve"> Stroke Unit?</w:t>
      </w:r>
    </w:p>
    <w:p w:rsidR="004C256D" w:rsidRDefault="004C256D" w:rsidP="00F57F9C">
      <w:pPr>
        <w:rPr>
          <w:shd w:val="clear" w:color="auto" w:fill="FFFFFF"/>
        </w:rPr>
      </w:pPr>
      <w:r w:rsidRPr="006042BB">
        <w:t> </w:t>
      </w:r>
      <w:r w:rsidRPr="006042BB">
        <w:rPr>
          <w:shd w:val="clear" w:color="auto" w:fill="FFFFFF"/>
        </w:rPr>
        <w:t>Eine Stroke Unit ist eine spezielle Abteilung im Krankenhaus, die auf die Behandlung von Schlaganfall-Patienten spezialisiert ist.</w:t>
      </w:r>
      <w:r w:rsidR="00F2258C" w:rsidRPr="00F2258C">
        <w:t xml:space="preserve"> </w:t>
      </w:r>
      <w:r w:rsidR="00F2258C" w:rsidRPr="00F57F9C">
        <w:t xml:space="preserve">Die Aufenthaltsdauer in der Klinik bei Schlaganfall variiert je nach Schwere und Ursache des Schlaganfalls erheblich. Es erfolgt </w:t>
      </w:r>
      <w:r w:rsidR="00F2258C">
        <w:t xml:space="preserve">zunächst </w:t>
      </w:r>
      <w:r w:rsidR="00F2258C" w:rsidRPr="00F57F9C">
        <w:t xml:space="preserve">eine mindestens 24-stündige Überwachung auf der Stroke Unit, häufig auch länger. </w:t>
      </w:r>
    </w:p>
    <w:p w:rsidR="00F2258C" w:rsidRPr="006042BB" w:rsidRDefault="00F2258C" w:rsidP="00F57F9C">
      <w:pPr>
        <w:rPr>
          <w:rFonts w:ascii="Times New Roman" w:hAnsi="Times New Roman" w:cs="Times New Roman"/>
          <w:sz w:val="27"/>
          <w:szCs w:val="27"/>
        </w:rPr>
      </w:pPr>
    </w:p>
    <w:p w:rsidR="004C256D" w:rsidRPr="006042BB" w:rsidRDefault="004C256D" w:rsidP="00F57F9C">
      <w:pPr>
        <w:rPr>
          <w:rFonts w:ascii="Times New Roman" w:hAnsi="Times New Roman" w:cs="Times New Roman"/>
          <w:sz w:val="27"/>
          <w:szCs w:val="27"/>
        </w:rPr>
      </w:pPr>
      <w:r w:rsidRPr="006042BB">
        <w:rPr>
          <w:rFonts w:ascii="Symbol" w:hAnsi="Symbol" w:cs="Times New Roman"/>
        </w:rPr>
        <w:t></w:t>
      </w:r>
      <w:r>
        <w:rPr>
          <w:rFonts w:ascii="Times New Roman" w:hAnsi="Times New Roman" w:cs="Times New Roman"/>
          <w:sz w:val="14"/>
          <w:szCs w:val="14"/>
        </w:rPr>
        <w:t>        </w:t>
      </w:r>
      <w:r w:rsidRPr="006042BB">
        <w:rPr>
          <w:u w:val="single"/>
        </w:rPr>
        <w:t>Intensive Überwachung</w:t>
      </w:r>
      <w:r w:rsidRPr="006042BB">
        <w:t>: Die Patienten werden engmaschig überwacht, zum Beispiel durch kontinuierliche Kontrolle von Herzfrequenz, Blutdruck, Sauerstoffsättigung und neurologischem Status. Das hilft Veränderungen frühzeitig zu erkennen.</w:t>
      </w:r>
    </w:p>
    <w:p w:rsidR="004C256D" w:rsidRPr="006042BB" w:rsidRDefault="004C256D" w:rsidP="00F57F9C">
      <w:pPr>
        <w:rPr>
          <w:rFonts w:ascii="Times New Roman" w:hAnsi="Times New Roman"/>
          <w:sz w:val="27"/>
          <w:szCs w:val="27"/>
        </w:rPr>
      </w:pPr>
      <w:r w:rsidRPr="006042BB">
        <w:rPr>
          <w:rFonts w:ascii="Symbol" w:hAnsi="Symbol"/>
        </w:rPr>
        <w:t></w:t>
      </w:r>
      <w:r w:rsidRPr="006042BB">
        <w:rPr>
          <w:rFonts w:ascii="Times New Roman" w:hAnsi="Times New Roman"/>
          <w:sz w:val="14"/>
          <w:szCs w:val="14"/>
        </w:rPr>
        <w:t>         </w:t>
      </w:r>
      <w:r w:rsidRPr="006042BB">
        <w:rPr>
          <w:rFonts w:cs="Calibri Light"/>
          <w:u w:val="single"/>
        </w:rPr>
        <w:t>Diagnostik</w:t>
      </w:r>
      <w:r w:rsidRPr="006042BB">
        <w:rPr>
          <w:rFonts w:cs="Calibri Light"/>
        </w:rPr>
        <w:t>:</w:t>
      </w:r>
    </w:p>
    <w:p w:rsidR="004C256D" w:rsidRPr="006042BB" w:rsidRDefault="004C256D" w:rsidP="00F57F9C">
      <w:pPr>
        <w:rPr>
          <w:rFonts w:ascii="Times New Roman" w:hAnsi="Times New Roman" w:cs="Times New Roman"/>
          <w:sz w:val="27"/>
          <w:szCs w:val="27"/>
        </w:rPr>
      </w:pPr>
      <w:r w:rsidRPr="006042BB">
        <w:rPr>
          <w:i/>
          <w:iCs/>
          <w:u w:val="single"/>
          <w:shd w:val="clear" w:color="auto" w:fill="FFFFFF"/>
        </w:rPr>
        <w:t>Duplex-Sonographie (Duplex):</w:t>
      </w:r>
      <w:r w:rsidRPr="006042BB">
        <w:rPr>
          <w:shd w:val="clear" w:color="auto" w:fill="FFFFFF"/>
        </w:rPr>
        <w:t> Diese Ultraschalluntersuchung der Hals- und Hirnarterienzeigt den Zustand der Blutgefäße. Sie kann Verengungen oder Ablagerungen (Plaques) erkennen, die die Durchblutung im Gehirn beeinträchtigen könnten</w:t>
      </w:r>
    </w:p>
    <w:p w:rsidR="004C256D" w:rsidRPr="006042BB" w:rsidRDefault="004C256D" w:rsidP="00F57F9C">
      <w:pPr>
        <w:rPr>
          <w:rFonts w:ascii="Times New Roman" w:hAnsi="Times New Roman" w:cs="Times New Roman"/>
          <w:sz w:val="27"/>
          <w:szCs w:val="27"/>
        </w:rPr>
      </w:pPr>
      <w:r w:rsidRPr="006042BB">
        <w:rPr>
          <w:i/>
          <w:iCs/>
          <w:u w:val="single"/>
          <w:shd w:val="clear" w:color="auto" w:fill="FFFFFF"/>
        </w:rPr>
        <w:t>Echokardiographie</w:t>
      </w:r>
      <w:r w:rsidRPr="006042BB">
        <w:rPr>
          <w:b/>
          <w:bCs/>
          <w:i/>
          <w:iCs/>
          <w:shd w:val="clear" w:color="auto" w:fill="FFFFFF"/>
        </w:rPr>
        <w:t>:</w:t>
      </w:r>
      <w:r w:rsidRPr="006042BB">
        <w:rPr>
          <w:b/>
          <w:bCs/>
          <w:shd w:val="clear" w:color="auto" w:fill="FFFFFF"/>
        </w:rPr>
        <w:t> </w:t>
      </w:r>
      <w:r w:rsidRPr="006042BB">
        <w:rPr>
          <w:shd w:val="clear" w:color="auto" w:fill="FFFFFF"/>
        </w:rPr>
        <w:t>Diese Ultraschalluntersuchung des Herzens wird durchgeführt, um Herzprobleme zu erkennen, die eine Ursache für den Schlaganfall sein könnten, z.B. Vorhofflimmern, Klappenfehler oder Thromben im Herzen.</w:t>
      </w:r>
    </w:p>
    <w:p w:rsidR="004C256D" w:rsidRPr="006042BB" w:rsidRDefault="004C256D" w:rsidP="00F57F9C">
      <w:pPr>
        <w:rPr>
          <w:rFonts w:ascii="Times New Roman" w:hAnsi="Times New Roman" w:cs="Times New Roman"/>
          <w:sz w:val="27"/>
          <w:szCs w:val="27"/>
        </w:rPr>
      </w:pPr>
      <w:r w:rsidRPr="006042BB">
        <w:rPr>
          <w:shd w:val="clear" w:color="auto" w:fill="FFFFFF"/>
        </w:rPr>
        <w:t>Es gibt zwei Varianten:</w:t>
      </w:r>
    </w:p>
    <w:p w:rsidR="004C256D" w:rsidRPr="006042BB" w:rsidRDefault="004C256D" w:rsidP="00F57F9C">
      <w:r w:rsidRPr="006042BB">
        <w:rPr>
          <w:rFonts w:ascii="Symbol" w:hAnsi="Symbol"/>
        </w:rPr>
        <w:t></w:t>
      </w:r>
      <w:r w:rsidRPr="006042BB">
        <w:rPr>
          <w:rFonts w:ascii="Times New Roman" w:hAnsi="Times New Roman" w:cs="Times New Roman"/>
          <w:sz w:val="14"/>
          <w:szCs w:val="14"/>
        </w:rPr>
        <w:t>         </w:t>
      </w:r>
      <w:r w:rsidRPr="006042BB">
        <w:rPr>
          <w:shd w:val="clear" w:color="auto" w:fill="FFFFFF"/>
        </w:rPr>
        <w:t>transthorakale Echokardiographie (TTE): Die Untersuchung erfolgt über den Brustkorb.</w:t>
      </w:r>
    </w:p>
    <w:p w:rsidR="004C256D" w:rsidRPr="006042BB" w:rsidRDefault="004C256D" w:rsidP="00F57F9C">
      <w:r w:rsidRPr="006042BB">
        <w:rPr>
          <w:rFonts w:ascii="Symbol" w:hAnsi="Symbol"/>
        </w:rPr>
        <w:t></w:t>
      </w:r>
      <w:r w:rsidRPr="006042BB">
        <w:rPr>
          <w:rFonts w:ascii="Times New Roman" w:hAnsi="Times New Roman" w:cs="Times New Roman"/>
          <w:sz w:val="14"/>
          <w:szCs w:val="14"/>
        </w:rPr>
        <w:t>         </w:t>
      </w:r>
      <w:r w:rsidRPr="006042BB">
        <w:rPr>
          <w:shd w:val="clear" w:color="auto" w:fill="FFFFFF"/>
        </w:rPr>
        <w:t>transösophageale Echokardiographie (TEE): Hier wird eine Sonde durch die Speiseröhre eingeführt, um das Herz genauer zu betrachten</w:t>
      </w:r>
    </w:p>
    <w:p w:rsidR="004C256D" w:rsidRPr="006042BB" w:rsidRDefault="004C256D" w:rsidP="00F57F9C">
      <w:pPr>
        <w:rPr>
          <w:rFonts w:ascii="Times New Roman" w:hAnsi="Times New Roman" w:cs="Times New Roman"/>
          <w:sz w:val="27"/>
          <w:szCs w:val="27"/>
        </w:rPr>
      </w:pPr>
      <w:r w:rsidRPr="006042BB">
        <w:rPr>
          <w:i/>
          <w:iCs/>
          <w:u w:val="single"/>
          <w:shd w:val="clear" w:color="auto" w:fill="FFFFFF"/>
        </w:rPr>
        <w:t>Blutuntersuchungen</w:t>
      </w:r>
      <w:r w:rsidRPr="006042BB">
        <w:rPr>
          <w:i/>
          <w:iCs/>
          <w:shd w:val="clear" w:color="auto" w:fill="FFFFFF"/>
        </w:rPr>
        <w:t>:</w:t>
      </w:r>
      <w:r w:rsidRPr="006042BB">
        <w:rPr>
          <w:b/>
          <w:bCs/>
          <w:shd w:val="clear" w:color="auto" w:fill="FFFFFF"/>
        </w:rPr>
        <w:t> </w:t>
      </w:r>
      <w:r w:rsidRPr="006042BB">
        <w:rPr>
          <w:shd w:val="clear" w:color="auto" w:fill="FFFFFF"/>
        </w:rPr>
        <w:t>Zur Klärung von Risikofaktoren wie Blutzucker, Cholesterin, Blutgerinnung</w:t>
      </w:r>
      <w:r w:rsidRPr="006042BB">
        <w:t> </w:t>
      </w:r>
    </w:p>
    <w:p w:rsidR="004C256D" w:rsidRPr="006042BB" w:rsidRDefault="004C256D" w:rsidP="00F57F9C">
      <w:pPr>
        <w:rPr>
          <w:rFonts w:ascii="Times New Roman" w:hAnsi="Times New Roman" w:cs="Times New Roman"/>
          <w:sz w:val="27"/>
          <w:szCs w:val="27"/>
        </w:rPr>
      </w:pPr>
      <w:r w:rsidRPr="006042BB">
        <w:rPr>
          <w:rFonts w:ascii="Symbol" w:hAnsi="Symbol" w:cs="Times New Roman"/>
        </w:rPr>
        <w:t></w:t>
      </w:r>
      <w:r w:rsidRPr="006042BB">
        <w:rPr>
          <w:rFonts w:ascii="Times New Roman" w:hAnsi="Times New Roman" w:cs="Times New Roman"/>
          <w:sz w:val="14"/>
          <w:szCs w:val="14"/>
        </w:rPr>
        <w:t>         </w:t>
      </w:r>
      <w:r w:rsidRPr="006042BB">
        <w:rPr>
          <w:u w:val="single"/>
        </w:rPr>
        <w:t>Medikamentöse Therapie:</w:t>
      </w:r>
      <w:r w:rsidRPr="006042BB">
        <w:t> Medikamente werden verabreicht, um die Durchblutung zu verbessern, Schwellungen zu verringern oder Komplikationen zu verhindern.</w:t>
      </w:r>
    </w:p>
    <w:p w:rsidR="004C256D" w:rsidRPr="006042BB" w:rsidRDefault="004C256D" w:rsidP="00F57F9C">
      <w:pPr>
        <w:rPr>
          <w:rFonts w:ascii="Times New Roman" w:hAnsi="Times New Roman" w:cs="Times New Roman"/>
          <w:sz w:val="27"/>
          <w:szCs w:val="27"/>
        </w:rPr>
      </w:pPr>
      <w:r w:rsidRPr="006042BB">
        <w:rPr>
          <w:rFonts w:ascii="Symbol" w:hAnsi="Symbol" w:cs="Times New Roman"/>
        </w:rPr>
        <w:t></w:t>
      </w:r>
      <w:r w:rsidRPr="006042BB">
        <w:rPr>
          <w:rFonts w:ascii="Times New Roman" w:hAnsi="Times New Roman" w:cs="Times New Roman"/>
          <w:sz w:val="14"/>
          <w:szCs w:val="14"/>
        </w:rPr>
        <w:t>         </w:t>
      </w:r>
      <w:r w:rsidRPr="006042BB">
        <w:rPr>
          <w:u w:val="single"/>
        </w:rPr>
        <w:t>Spezielle Therapien:</w:t>
      </w:r>
      <w:r w:rsidRPr="006042BB">
        <w:t> Sollten die Untersuchungen eine spezifische Schlaganfallursache zeigen, z.B. eine Einengung der Halsschlagader, eine </w:t>
      </w:r>
      <w:proofErr w:type="spellStart"/>
      <w:r w:rsidRPr="006042BB">
        <w:t>Gerinnselbildung</w:t>
      </w:r>
      <w:proofErr w:type="spellEnd"/>
      <w:r w:rsidRPr="006042BB">
        <w:t xml:space="preserve"> im Herzen oder eine Herzklappenentzündung, </w:t>
      </w:r>
      <w:r w:rsidRPr="006042BB">
        <w:lastRenderedPageBreak/>
        <w:t>erfolgt eine enge Zusammenarbeit mit den entsprechenden Abteilungen/Kliniken (Gefäßchirurgie, Kardiologie, Angiologie). In diesen Fällen kann eine Verlegung innerhalb der Klinik erforderlich werden.</w:t>
      </w:r>
    </w:p>
    <w:p w:rsidR="004C256D" w:rsidRPr="006042BB" w:rsidRDefault="004C256D" w:rsidP="00F57F9C">
      <w:pPr>
        <w:rPr>
          <w:rFonts w:ascii="Times New Roman" w:hAnsi="Times New Roman" w:cs="Times New Roman"/>
          <w:sz w:val="27"/>
          <w:szCs w:val="27"/>
        </w:rPr>
      </w:pPr>
      <w:r w:rsidRPr="006042BB">
        <w:rPr>
          <w:rFonts w:ascii="Symbol" w:hAnsi="Symbol" w:cs="Times New Roman"/>
        </w:rPr>
        <w:t></w:t>
      </w:r>
      <w:r w:rsidRPr="006042BB">
        <w:rPr>
          <w:rFonts w:ascii="Times New Roman" w:hAnsi="Times New Roman" w:cs="Times New Roman"/>
          <w:sz w:val="14"/>
          <w:szCs w:val="14"/>
        </w:rPr>
        <w:t>         </w:t>
      </w:r>
      <w:r w:rsidRPr="006042BB">
        <w:rPr>
          <w:u w:val="single"/>
        </w:rPr>
        <w:t>Rehabilitation</w:t>
      </w:r>
      <w:r w:rsidRPr="006042BB">
        <w:rPr>
          <w:b/>
          <w:bCs/>
        </w:rPr>
        <w:t>:</w:t>
      </w:r>
      <w:r w:rsidRPr="006042BB">
        <w:t> Frühzeitig beginnt die Mobilisation und Physiotherapie, um die Beweglichkeit und Funktionen wiederherzustellen. Auch Sprach- und Ergotherapie werden frühzeitig integriert. Störungen des Schluckens werden in der Logopädie genau untersucht und </w:t>
      </w:r>
      <w:proofErr w:type="spellStart"/>
      <w:r w:rsidRPr="006042BB">
        <w:t>beübt</w:t>
      </w:r>
      <w:proofErr w:type="spellEnd"/>
      <w:r w:rsidRPr="006042BB">
        <w:t>. In manchen Fällen ist hier vorübergehend eine Anpassung der Kostform notwendig.</w:t>
      </w:r>
    </w:p>
    <w:p w:rsidR="004C256D" w:rsidRPr="006042BB" w:rsidRDefault="004C256D" w:rsidP="00F57F9C">
      <w:pPr>
        <w:rPr>
          <w:rFonts w:ascii="Times New Roman" w:hAnsi="Times New Roman" w:cs="Times New Roman"/>
          <w:sz w:val="27"/>
          <w:szCs w:val="27"/>
        </w:rPr>
      </w:pPr>
      <w:r w:rsidRPr="006042BB">
        <w:rPr>
          <w:rFonts w:ascii="Symbol" w:hAnsi="Symbol" w:cs="Times New Roman"/>
        </w:rPr>
        <w:t></w:t>
      </w:r>
      <w:r w:rsidRPr="006042BB">
        <w:rPr>
          <w:rFonts w:ascii="Times New Roman" w:hAnsi="Times New Roman" w:cs="Times New Roman"/>
          <w:sz w:val="14"/>
          <w:szCs w:val="14"/>
        </w:rPr>
        <w:t>         </w:t>
      </w:r>
      <w:r w:rsidR="006F1072">
        <w:rPr>
          <w:u w:val="single"/>
        </w:rPr>
        <w:t>Verhindern, dass es erneut zu einem Schlaganfa</w:t>
      </w:r>
      <w:r w:rsidRPr="006042BB">
        <w:rPr>
          <w:u w:val="single"/>
        </w:rPr>
        <w:t>ll</w:t>
      </w:r>
      <w:r w:rsidR="006F1072">
        <w:rPr>
          <w:u w:val="single"/>
        </w:rPr>
        <w:t xml:space="preserve"> kommt</w:t>
      </w:r>
      <w:r w:rsidRPr="006042BB">
        <w:rPr>
          <w:u w:val="single"/>
        </w:rPr>
        <w:t>:</w:t>
      </w:r>
      <w:r w:rsidRPr="006042BB">
        <w:t> </w:t>
      </w:r>
      <w:r w:rsidR="006F1072">
        <w:t>Hierzu</w:t>
      </w:r>
      <w:bookmarkStart w:id="0" w:name="_GoBack"/>
      <w:bookmarkEnd w:id="0"/>
      <w:r w:rsidRPr="006042BB">
        <w:t xml:space="preserve"> wird untersucht, welche Risikofaktoren bestehen und Maßnahmen zur Vorbeugung weiterer Schlaganfälle werden eingeleitet. Diese bestehen zum einen in der Gabe von Medikamenten z.B. zur Blutverdünnung, zur Senkung des Blutfettspiegels und zur Blutdruck- und Blutzuckereinstellung. Zum anderen erfolgen bei Bedarf auch Schulungen zur Blutdruck-Selbstmessung sowie eine Diätberatung bei Diabetes oder Fettstoffwechselstörungen. Weiterhin erfolgt bei Hinweisen auf ein Obstruktives Schlafapnoe-Syndrom (Atemaussetzer im Schlaf) eine entsprechende Diagnostik.</w:t>
      </w:r>
    </w:p>
    <w:p w:rsidR="004C256D" w:rsidRPr="006042BB" w:rsidRDefault="004C256D" w:rsidP="00F57F9C">
      <w:pPr>
        <w:rPr>
          <w:rFonts w:ascii="Times New Roman" w:hAnsi="Times New Roman" w:cs="Times New Roman"/>
          <w:sz w:val="27"/>
          <w:szCs w:val="27"/>
        </w:rPr>
      </w:pPr>
      <w:r w:rsidRPr="006042BB">
        <w:rPr>
          <w:rFonts w:ascii="Symbol" w:hAnsi="Symbol" w:cs="Times New Roman"/>
        </w:rPr>
        <w:t></w:t>
      </w:r>
      <w:r w:rsidRPr="006042BB">
        <w:rPr>
          <w:rFonts w:ascii="Times New Roman" w:hAnsi="Times New Roman" w:cs="Times New Roman"/>
          <w:sz w:val="14"/>
          <w:szCs w:val="14"/>
        </w:rPr>
        <w:t>         </w:t>
      </w:r>
      <w:r w:rsidRPr="006042BB">
        <w:rPr>
          <w:u w:val="single"/>
          <w:shd w:val="clear" w:color="auto" w:fill="FFFFFF"/>
        </w:rPr>
        <w:t>Sozialdienst</w:t>
      </w:r>
      <w:r w:rsidRPr="006042BB">
        <w:rPr>
          <w:b/>
          <w:bCs/>
          <w:shd w:val="clear" w:color="auto" w:fill="FFFFFF"/>
        </w:rPr>
        <w:t>:</w:t>
      </w:r>
      <w:r w:rsidRPr="006042BB">
        <w:rPr>
          <w:shd w:val="clear" w:color="auto" w:fill="FFFFFF"/>
        </w:rPr>
        <w:t> Der Sozialdienst berät Sie und Ihre Angehörigen bei Fragen zu Pflege, Reha-Maßnahmen oder Beantragung von Pflegegrad und Leistungen der Pflegeversicherung.</w:t>
      </w:r>
    </w:p>
    <w:p w:rsidR="004C256D" w:rsidRPr="006042BB" w:rsidRDefault="004C256D" w:rsidP="00F57F9C">
      <w:pPr>
        <w:rPr>
          <w:rFonts w:ascii="Times New Roman" w:hAnsi="Times New Roman" w:cs="Times New Roman"/>
          <w:sz w:val="27"/>
          <w:szCs w:val="27"/>
        </w:rPr>
      </w:pPr>
      <w:r w:rsidRPr="006042BB">
        <w:rPr>
          <w:shd w:val="clear" w:color="auto" w:fill="FFFFFF"/>
        </w:rPr>
        <w:t>Er plant gemeinsam mit Ihnen und Ihren Angehörigen, wie die Rückkehr nach Hause gestaltet werden kann, inklusive möglicher Hilfsmittel und Unterstützungssysteme.</w:t>
      </w:r>
    </w:p>
    <w:p w:rsidR="00F57F9C" w:rsidRDefault="004C256D" w:rsidP="00F57F9C">
      <w:pPr>
        <w:rPr>
          <w:shd w:val="clear" w:color="auto" w:fill="FFFFFF"/>
        </w:rPr>
      </w:pPr>
      <w:r w:rsidRPr="006042BB">
        <w:rPr>
          <w:shd w:val="clear" w:color="auto" w:fill="FFFFFF"/>
        </w:rPr>
        <w:t>Bei Bedarf unterstützt er bei der Planung und Organisation von stationären Rehabilitationsmaßnahmen, Therapien und ambulanten oder stationären Pflegeeinrichtungen.</w:t>
      </w:r>
    </w:p>
    <w:p w:rsidR="00F2258C" w:rsidRDefault="00F2258C" w:rsidP="0068375D">
      <w:pPr>
        <w:pStyle w:val="berschrift1"/>
        <w:rPr>
          <w:shd w:val="clear" w:color="auto" w:fill="FFFFFF"/>
        </w:rPr>
      </w:pPr>
      <w:r>
        <w:rPr>
          <w:shd w:val="clear" w:color="auto" w:fill="FFFFFF"/>
        </w:rPr>
        <w:t>Was passiert nach der Behandlung auf der Stroke Unit ?</w:t>
      </w:r>
    </w:p>
    <w:p w:rsidR="00F2258C" w:rsidRDefault="00F2258C" w:rsidP="00F2258C">
      <w:r>
        <w:t>In den meisten Fällen ist i</w:t>
      </w:r>
      <w:r w:rsidRPr="00F57F9C">
        <w:t xml:space="preserve">m Anschluss </w:t>
      </w:r>
      <w:r>
        <w:t xml:space="preserve">an die enge Überwachung auf der Stroke Unit noch eine stationäre Behandlungsphase zur Komplettierung der Diagnostik oder von Therapien bzw. bis zum Organisieren einer Anschlussbehandlung in einer Rehabilitationsklinik oder Schaffung einer </w:t>
      </w:r>
      <w:r w:rsidR="002619F6">
        <w:t xml:space="preserve">tragfähigen </w:t>
      </w:r>
      <w:r>
        <w:t xml:space="preserve">Wohnumgebung erforderlich. Dieser Behandlungsphase direkt nach der Stroke Unit </w:t>
      </w:r>
      <w:r w:rsidRPr="00F57F9C">
        <w:t xml:space="preserve">erfolgt </w:t>
      </w:r>
      <w:r>
        <w:t xml:space="preserve">in der Regel </w:t>
      </w:r>
      <w:r w:rsidRPr="00F57F9C">
        <w:t xml:space="preserve">auf der neurologischen Allgemeinstation </w:t>
      </w:r>
      <w:r w:rsidR="002619F6">
        <w:t>R</w:t>
      </w:r>
      <w:r>
        <w:t xml:space="preserve"> 101, die sich im selben Gebäude und Flur w</w:t>
      </w:r>
      <w:r w:rsidR="002619F6">
        <w:t>ie die Stroke U</w:t>
      </w:r>
      <w:r>
        <w:t>nit befindet, so dass eine reibungslose</w:t>
      </w:r>
      <w:r w:rsidR="002619F6">
        <w:t xml:space="preserve"> Übergabe der Behandlung ohne I</w:t>
      </w:r>
      <w:r>
        <w:t>nformationsverlust sicherg</w:t>
      </w:r>
      <w:r w:rsidR="002619F6">
        <w:t>estellt ist.  Meist dauert die</w:t>
      </w:r>
      <w:r>
        <w:t xml:space="preserve"> </w:t>
      </w:r>
      <w:r w:rsidR="002619F6">
        <w:t xml:space="preserve">se </w:t>
      </w:r>
      <w:r>
        <w:t>Phase zwischen</w:t>
      </w:r>
      <w:r w:rsidRPr="00F57F9C">
        <w:t xml:space="preserve"> 2 Tage</w:t>
      </w:r>
      <w:r>
        <w:t>n</w:t>
      </w:r>
      <w:r w:rsidRPr="00F57F9C">
        <w:t xml:space="preserve"> bis </w:t>
      </w:r>
      <w:r>
        <w:t>3 Wochen</w:t>
      </w:r>
      <w:r w:rsidRPr="00F57F9C">
        <w:t>.</w:t>
      </w:r>
    </w:p>
    <w:p w:rsidR="00F2258C" w:rsidRPr="00F2258C" w:rsidRDefault="002619F6" w:rsidP="00F2258C">
      <w:r>
        <w:t xml:space="preserve">Danach </w:t>
      </w:r>
      <w:r w:rsidR="00F2258C" w:rsidRPr="00F57F9C">
        <w:t>erfolgt die Entlassung, je nach Krankheitsbild, nach Hause, in die Rehabilitationsklinik oder in ein Pflegeheim.</w:t>
      </w:r>
    </w:p>
    <w:p w:rsidR="00F57F9C" w:rsidRDefault="00F57F9C" w:rsidP="0068375D">
      <w:pPr>
        <w:pStyle w:val="berschrift2"/>
        <w:rPr>
          <w:shd w:val="clear" w:color="auto" w:fill="FFFFFF"/>
        </w:rPr>
      </w:pPr>
      <w:r>
        <w:rPr>
          <w:shd w:val="clear" w:color="auto" w:fill="FFFFFF"/>
        </w:rPr>
        <w:t>Planung der Rehabilitation im Anschluss an den Aufenthalt bei uns</w:t>
      </w:r>
    </w:p>
    <w:p w:rsidR="00F57F9C" w:rsidRPr="00F57F9C" w:rsidRDefault="002619F6" w:rsidP="00F57F9C">
      <w:r>
        <w:t xml:space="preserve">Bereits zu einem relativ frühen Zeitpunkt ist es erforderlich, ggf. eine Rehabilitationsbehandlung zu organisieren. </w:t>
      </w:r>
      <w:r w:rsidR="00F57F9C">
        <w:t>Die</w:t>
      </w:r>
      <w:r>
        <w:t>s</w:t>
      </w:r>
      <w:r w:rsidR="00F57F9C">
        <w:t xml:space="preserve"> erfolgt unter Federführung unseres Sozialdienste</w:t>
      </w:r>
      <w:r>
        <w:t>s, der hierzu auf Sie zukommt. An den zuständigen Kostenträger wird gemeinsam ein entsprechender Antrag gestellt, bei dem individuelle Wünsche der Patienten hinsichtlich der angestrebten Reha-Klinik genannt werden können. Die letztendliche Entscheidung behalten sich die Kostenträger vor.</w:t>
      </w:r>
    </w:p>
    <w:p w:rsidR="002619F6" w:rsidRDefault="002619F6" w:rsidP="00F57F9C">
      <w:pPr>
        <w:rPr>
          <w:shd w:val="clear" w:color="auto" w:fill="FFFFFF"/>
        </w:rPr>
      </w:pPr>
    </w:p>
    <w:p w:rsidR="004C256D" w:rsidRPr="006042BB" w:rsidRDefault="004C256D" w:rsidP="00F57F9C">
      <w:pPr>
        <w:rPr>
          <w:rFonts w:ascii="Times New Roman" w:hAnsi="Times New Roman" w:cs="Times New Roman"/>
          <w:sz w:val="27"/>
          <w:szCs w:val="27"/>
        </w:rPr>
      </w:pPr>
      <w:r w:rsidRPr="006042BB">
        <w:rPr>
          <w:shd w:val="clear" w:color="auto" w:fill="FFFFFF"/>
        </w:rPr>
        <w:t>Stationäre Rehabilitationsbehandlungen können in folgenden Kliniken erfolgen:</w:t>
      </w:r>
    </w:p>
    <w:p w:rsidR="004C256D" w:rsidRPr="006042BB" w:rsidRDefault="004C256D" w:rsidP="00F57F9C">
      <w:pPr>
        <w:rPr>
          <w:rFonts w:ascii="Times New Roman" w:hAnsi="Times New Roman" w:cs="Times New Roman"/>
          <w:sz w:val="27"/>
          <w:szCs w:val="27"/>
        </w:rPr>
      </w:pPr>
      <w:r w:rsidRPr="006042BB">
        <w:rPr>
          <w:rFonts w:ascii="Symbol" w:hAnsi="Symbol" w:cs="Times New Roman"/>
        </w:rPr>
        <w:t></w:t>
      </w:r>
      <w:r w:rsidRPr="006042BB">
        <w:rPr>
          <w:rFonts w:ascii="Times New Roman" w:hAnsi="Times New Roman" w:cs="Times New Roman"/>
          <w:sz w:val="14"/>
          <w:szCs w:val="14"/>
        </w:rPr>
        <w:t>         </w:t>
      </w:r>
      <w:hyperlink r:id="rId10" w:history="1">
        <w:r w:rsidRPr="006042BB">
          <w:rPr>
            <w:rFonts w:ascii="Calibri Light" w:hAnsi="Calibri Light" w:cs="Calibri Light"/>
            <w:color w:val="0000FF"/>
            <w:u w:val="single"/>
          </w:rPr>
          <w:t>Klinik-Bavaria Kreischa</w:t>
        </w:r>
      </w:hyperlink>
    </w:p>
    <w:p w:rsidR="004C256D" w:rsidRPr="006042BB" w:rsidRDefault="004C256D" w:rsidP="00F57F9C">
      <w:pPr>
        <w:rPr>
          <w:rFonts w:ascii="Times New Roman" w:hAnsi="Times New Roman" w:cs="Times New Roman"/>
          <w:sz w:val="27"/>
          <w:szCs w:val="27"/>
        </w:rPr>
      </w:pPr>
      <w:r w:rsidRPr="006042BB">
        <w:rPr>
          <w:rFonts w:ascii="Symbol" w:hAnsi="Symbol" w:cs="Times New Roman"/>
        </w:rPr>
        <w:t></w:t>
      </w:r>
      <w:r w:rsidRPr="006042BB">
        <w:rPr>
          <w:rFonts w:ascii="Times New Roman" w:hAnsi="Times New Roman" w:cs="Times New Roman"/>
          <w:sz w:val="14"/>
          <w:szCs w:val="14"/>
        </w:rPr>
        <w:t>         </w:t>
      </w:r>
      <w:hyperlink r:id="rId11" w:history="1">
        <w:r w:rsidRPr="006042BB">
          <w:rPr>
            <w:rFonts w:ascii="Calibri Light" w:hAnsi="Calibri Light" w:cs="Calibri Light"/>
            <w:color w:val="0000FF"/>
            <w:u w:val="single"/>
          </w:rPr>
          <w:t>VAMED Klinik Schloss Pulsnitz</w:t>
        </w:r>
      </w:hyperlink>
    </w:p>
    <w:p w:rsidR="004C256D" w:rsidRPr="006042BB" w:rsidRDefault="004C256D" w:rsidP="00F57F9C">
      <w:pPr>
        <w:rPr>
          <w:rFonts w:ascii="Times New Roman" w:hAnsi="Times New Roman" w:cs="Times New Roman"/>
          <w:sz w:val="27"/>
          <w:szCs w:val="27"/>
        </w:rPr>
      </w:pPr>
      <w:r w:rsidRPr="006042BB">
        <w:rPr>
          <w:rFonts w:ascii="Symbol" w:hAnsi="Symbol" w:cs="Times New Roman"/>
        </w:rPr>
        <w:t></w:t>
      </w:r>
      <w:r w:rsidRPr="006042BB">
        <w:rPr>
          <w:rFonts w:ascii="Times New Roman" w:hAnsi="Times New Roman" w:cs="Times New Roman"/>
          <w:sz w:val="14"/>
          <w:szCs w:val="14"/>
        </w:rPr>
        <w:t>         </w:t>
      </w:r>
      <w:hyperlink r:id="rId12" w:history="1">
        <w:r w:rsidRPr="006042BB">
          <w:rPr>
            <w:rFonts w:ascii="Calibri Light" w:hAnsi="Calibri Light" w:cs="Calibri Light"/>
            <w:color w:val="0000FF"/>
            <w:u w:val="single"/>
          </w:rPr>
          <w:t>Klinik am Tharandter Wald Hetzdorf</w:t>
        </w:r>
      </w:hyperlink>
    </w:p>
    <w:p w:rsidR="004C256D" w:rsidRPr="006042BB" w:rsidRDefault="004C256D" w:rsidP="00F57F9C">
      <w:pPr>
        <w:rPr>
          <w:rFonts w:ascii="Times New Roman" w:hAnsi="Times New Roman" w:cs="Times New Roman"/>
          <w:sz w:val="27"/>
          <w:szCs w:val="27"/>
        </w:rPr>
      </w:pPr>
      <w:r w:rsidRPr="006042BB">
        <w:rPr>
          <w:rFonts w:ascii="Symbol" w:hAnsi="Symbol" w:cs="Times New Roman"/>
        </w:rPr>
        <w:t></w:t>
      </w:r>
      <w:r w:rsidRPr="006042BB">
        <w:rPr>
          <w:rFonts w:ascii="Times New Roman" w:hAnsi="Times New Roman" w:cs="Times New Roman"/>
          <w:sz w:val="14"/>
          <w:szCs w:val="14"/>
        </w:rPr>
        <w:t>         </w:t>
      </w:r>
      <w:hyperlink r:id="rId13" w:history="1">
        <w:r w:rsidRPr="006042BB">
          <w:rPr>
            <w:rFonts w:ascii="Calibri Light" w:hAnsi="Calibri Light" w:cs="Calibri Light"/>
            <w:color w:val="0000FF"/>
            <w:u w:val="single"/>
          </w:rPr>
          <w:t>ELBLAND Rehaklinik Großenhain</w:t>
        </w:r>
      </w:hyperlink>
    </w:p>
    <w:p w:rsidR="004C256D" w:rsidRPr="006042BB" w:rsidRDefault="004C256D" w:rsidP="00F57F9C">
      <w:pPr>
        <w:rPr>
          <w:rFonts w:ascii="Times New Roman" w:hAnsi="Times New Roman" w:cs="Times New Roman"/>
          <w:sz w:val="27"/>
          <w:szCs w:val="27"/>
        </w:rPr>
      </w:pPr>
      <w:r w:rsidRPr="006042BB">
        <w:rPr>
          <w:shd w:val="clear" w:color="auto" w:fill="FFFFFF"/>
        </w:rPr>
        <w:t> </w:t>
      </w:r>
    </w:p>
    <w:p w:rsidR="004C256D" w:rsidRPr="006042BB" w:rsidRDefault="004C256D" w:rsidP="00F57F9C">
      <w:pPr>
        <w:rPr>
          <w:rFonts w:ascii="Times New Roman" w:hAnsi="Times New Roman" w:cs="Times New Roman"/>
          <w:sz w:val="27"/>
          <w:szCs w:val="27"/>
        </w:rPr>
      </w:pPr>
      <w:r w:rsidRPr="006042BB">
        <w:rPr>
          <w:shd w:val="clear" w:color="auto" w:fill="FFFFFF"/>
        </w:rPr>
        <w:t>Geriatrische Rehabilitationen für ältere Patienten sind in folgenden Kliniken möglich:</w:t>
      </w:r>
    </w:p>
    <w:p w:rsidR="004C256D" w:rsidRPr="006042BB" w:rsidRDefault="004C256D" w:rsidP="00F57F9C">
      <w:pPr>
        <w:rPr>
          <w:rFonts w:ascii="Times New Roman" w:hAnsi="Times New Roman" w:cs="Times New Roman"/>
          <w:sz w:val="27"/>
          <w:szCs w:val="27"/>
        </w:rPr>
      </w:pPr>
      <w:r w:rsidRPr="006042BB">
        <w:rPr>
          <w:rFonts w:ascii="Symbol" w:hAnsi="Symbol" w:cs="Times New Roman"/>
        </w:rPr>
        <w:t></w:t>
      </w:r>
      <w:r w:rsidRPr="006042BB">
        <w:rPr>
          <w:rFonts w:ascii="Times New Roman" w:hAnsi="Times New Roman" w:cs="Times New Roman"/>
          <w:sz w:val="14"/>
          <w:szCs w:val="14"/>
        </w:rPr>
        <w:t>         </w:t>
      </w:r>
      <w:hyperlink r:id="rId14" w:history="1">
        <w:r w:rsidRPr="006042BB">
          <w:rPr>
            <w:rFonts w:ascii="Calibri Light" w:hAnsi="Calibri Light" w:cs="Calibri Light"/>
            <w:color w:val="0000FF"/>
            <w:u w:val="single"/>
          </w:rPr>
          <w:t>Geriatrische Rehabilitationsklinik </w:t>
        </w:r>
        <w:proofErr w:type="spellStart"/>
        <w:r w:rsidRPr="006042BB">
          <w:rPr>
            <w:rFonts w:ascii="Calibri Light" w:hAnsi="Calibri Light" w:cs="Calibri Light"/>
            <w:color w:val="0000FF"/>
            <w:u w:val="single"/>
          </w:rPr>
          <w:t>Löbtau</w:t>
        </w:r>
        <w:proofErr w:type="spellEnd"/>
      </w:hyperlink>
    </w:p>
    <w:p w:rsidR="004C256D" w:rsidRPr="006042BB" w:rsidRDefault="004C256D" w:rsidP="00F57F9C">
      <w:pPr>
        <w:rPr>
          <w:rFonts w:ascii="Times New Roman" w:hAnsi="Times New Roman" w:cs="Times New Roman"/>
          <w:sz w:val="27"/>
          <w:szCs w:val="27"/>
        </w:rPr>
      </w:pPr>
      <w:r w:rsidRPr="006042BB">
        <w:rPr>
          <w:rFonts w:ascii="Symbol" w:hAnsi="Symbol" w:cs="Times New Roman"/>
        </w:rPr>
        <w:t></w:t>
      </w:r>
      <w:r w:rsidRPr="006042BB">
        <w:rPr>
          <w:rFonts w:ascii="Times New Roman" w:hAnsi="Times New Roman" w:cs="Times New Roman"/>
          <w:sz w:val="14"/>
          <w:szCs w:val="14"/>
        </w:rPr>
        <w:t>         </w:t>
      </w:r>
      <w:hyperlink r:id="rId15" w:history="1">
        <w:r w:rsidRPr="006042BB">
          <w:rPr>
            <w:rFonts w:ascii="Calibri Light" w:hAnsi="Calibri Light" w:cs="Calibri Light"/>
            <w:color w:val="0000FF"/>
            <w:u w:val="single"/>
          </w:rPr>
          <w:t>Fachkliniken für Geriatrie Radeburg</w:t>
        </w:r>
      </w:hyperlink>
    </w:p>
    <w:p w:rsidR="004C256D" w:rsidRPr="006042BB" w:rsidRDefault="004C256D" w:rsidP="00F57F9C">
      <w:pPr>
        <w:rPr>
          <w:rFonts w:ascii="Times New Roman" w:hAnsi="Times New Roman" w:cs="Times New Roman"/>
          <w:sz w:val="27"/>
          <w:szCs w:val="27"/>
        </w:rPr>
      </w:pPr>
      <w:r w:rsidRPr="006042BB">
        <w:rPr>
          <w:shd w:val="clear" w:color="auto" w:fill="FFFFFF"/>
        </w:rPr>
        <w:t> </w:t>
      </w:r>
    </w:p>
    <w:p w:rsidR="004C256D" w:rsidRPr="006042BB" w:rsidRDefault="004C256D" w:rsidP="00F57F9C">
      <w:pPr>
        <w:rPr>
          <w:rFonts w:ascii="Times New Roman" w:hAnsi="Times New Roman" w:cs="Times New Roman"/>
          <w:sz w:val="27"/>
          <w:szCs w:val="27"/>
        </w:rPr>
      </w:pPr>
      <w:r w:rsidRPr="006042BB">
        <w:rPr>
          <w:shd w:val="clear" w:color="auto" w:fill="FFFFFF"/>
        </w:rPr>
        <w:t> </w:t>
      </w:r>
    </w:p>
    <w:p w:rsidR="004C256D" w:rsidRPr="006042BB" w:rsidRDefault="004C256D" w:rsidP="00F57F9C">
      <w:pPr>
        <w:rPr>
          <w:rFonts w:ascii="Times New Roman" w:hAnsi="Times New Roman" w:cs="Times New Roman"/>
          <w:sz w:val="27"/>
          <w:szCs w:val="27"/>
        </w:rPr>
      </w:pPr>
      <w:r w:rsidRPr="006042BB">
        <w:lastRenderedPageBreak/>
        <w:t>Weitere nützliche Links</w:t>
      </w:r>
    </w:p>
    <w:p w:rsidR="004C256D" w:rsidRPr="006042BB" w:rsidRDefault="004C256D" w:rsidP="00F57F9C">
      <w:r w:rsidRPr="006042BB">
        <w:rPr>
          <w:rFonts w:ascii="Symbol" w:hAnsi="Symbol"/>
        </w:rPr>
        <w:t></w:t>
      </w:r>
      <w:r w:rsidRPr="006042BB">
        <w:rPr>
          <w:rFonts w:ascii="Times New Roman" w:hAnsi="Times New Roman" w:cs="Times New Roman"/>
          <w:sz w:val="14"/>
          <w:szCs w:val="14"/>
        </w:rPr>
        <w:t>         </w:t>
      </w:r>
      <w:hyperlink r:id="rId16" w:history="1">
        <w:r w:rsidRPr="006042BB">
          <w:rPr>
            <w:rFonts w:ascii="Calibri Light" w:hAnsi="Calibri Light" w:cs="Calibri Light"/>
            <w:color w:val="0000FF"/>
            <w:u w:val="single"/>
          </w:rPr>
          <w:t>Pflegedatenbank - </w:t>
        </w:r>
        <w:proofErr w:type="spellStart"/>
        <w:r w:rsidRPr="006042BB">
          <w:rPr>
            <w:rFonts w:ascii="Calibri Light" w:hAnsi="Calibri Light" w:cs="Calibri Light"/>
            <w:color w:val="0000FF"/>
            <w:u w:val="single"/>
          </w:rPr>
          <w:t>PflegeNetz</w:t>
        </w:r>
        <w:proofErr w:type="spellEnd"/>
        <w:r w:rsidRPr="006042BB">
          <w:rPr>
            <w:rFonts w:ascii="Calibri Light" w:hAnsi="Calibri Light" w:cs="Calibri Light"/>
            <w:color w:val="0000FF"/>
            <w:u w:val="single"/>
          </w:rPr>
          <w:t> Sachsen</w:t>
        </w:r>
      </w:hyperlink>
    </w:p>
    <w:p w:rsidR="004C256D" w:rsidRPr="006042BB" w:rsidRDefault="004C256D" w:rsidP="00F57F9C">
      <w:r w:rsidRPr="006042BB">
        <w:rPr>
          <w:rFonts w:ascii="Symbol" w:hAnsi="Symbol"/>
        </w:rPr>
        <w:t></w:t>
      </w:r>
      <w:r w:rsidRPr="006042BB">
        <w:rPr>
          <w:rFonts w:ascii="Times New Roman" w:hAnsi="Times New Roman" w:cs="Times New Roman"/>
          <w:sz w:val="14"/>
          <w:szCs w:val="14"/>
        </w:rPr>
        <w:t>         </w:t>
      </w:r>
      <w:hyperlink r:id="rId17" w:history="1">
        <w:r w:rsidRPr="006042BB">
          <w:rPr>
            <w:color w:val="0000FF"/>
            <w:u w:val="single"/>
          </w:rPr>
          <w:t>AOK-Pflegenavigator: Pflegeangebote in Ihrer Nähe finden | AOK</w:t>
        </w:r>
      </w:hyperlink>
    </w:p>
    <w:p w:rsidR="004C256D" w:rsidRPr="006042BB" w:rsidRDefault="004C256D" w:rsidP="00F57F9C">
      <w:r w:rsidRPr="006042BB">
        <w:rPr>
          <w:rFonts w:ascii="Symbol" w:hAnsi="Symbol"/>
        </w:rPr>
        <w:t></w:t>
      </w:r>
      <w:r w:rsidRPr="006042BB">
        <w:rPr>
          <w:rFonts w:ascii="Times New Roman" w:hAnsi="Times New Roman" w:cs="Times New Roman"/>
          <w:sz w:val="14"/>
          <w:szCs w:val="14"/>
        </w:rPr>
        <w:t>         </w:t>
      </w:r>
      <w:hyperlink r:id="rId18" w:history="1">
        <w:r w:rsidRPr="006042BB">
          <w:rPr>
            <w:rFonts w:ascii="Calibri Light" w:hAnsi="Calibri Light" w:cs="Calibri Light"/>
            <w:color w:val="0000FF"/>
            <w:u w:val="single"/>
          </w:rPr>
          <w:t>Antragsverfahren - Pflegeleistungen | BMG</w:t>
        </w:r>
      </w:hyperlink>
    </w:p>
    <w:p w:rsidR="004C256D" w:rsidRPr="006042BB" w:rsidRDefault="004C256D" w:rsidP="00F57F9C">
      <w:pPr>
        <w:rPr>
          <w:rFonts w:ascii="Times New Roman" w:hAnsi="Times New Roman" w:cs="Times New Roman"/>
          <w:sz w:val="27"/>
          <w:szCs w:val="27"/>
        </w:rPr>
      </w:pPr>
      <w:r w:rsidRPr="006042BB">
        <w:t> </w:t>
      </w:r>
    </w:p>
    <w:p w:rsidR="004C256D" w:rsidRPr="00F57F9C" w:rsidRDefault="004C256D" w:rsidP="0068375D">
      <w:pPr>
        <w:pStyle w:val="berschrift1"/>
      </w:pPr>
      <w:r w:rsidRPr="00F57F9C">
        <w:t>Entlassung</w:t>
      </w:r>
    </w:p>
    <w:p w:rsidR="00F57F9C" w:rsidRPr="00F57F9C" w:rsidRDefault="00F57F9C" w:rsidP="00F57F9C">
      <w:r w:rsidRPr="00F57F9C">
        <w:t>Bei vielen Fragen, die die Entlassung und Organisatorisches an der Schnittstelle zwischen stationärem Aufenthalt und danach betreffen, unterstützt Sie unser Entlassungsmanagement.</w:t>
      </w:r>
    </w:p>
    <w:p w:rsidR="00F57F9C" w:rsidRPr="006042BB" w:rsidRDefault="00F57F9C" w:rsidP="00F57F9C"/>
    <w:p w:rsidR="004C256D" w:rsidRDefault="004C256D" w:rsidP="00F57F9C">
      <w:r w:rsidRPr="00F57F9C">
        <w:t>Bei einer Entlassung in die Rehabilitationsklinik oder in ein Pflegeheim wird der Transport von uns organisiert. Bei Entlassung nach Hause besteht für Sie die Möglichkeit sich von Angehörigen abholen zu lassen. Bei Bedarf können wir Ihnen aber auch ein Taxi oder, bei körperlichen Einschränkungen, einen Krankentransport bestellen.</w:t>
      </w:r>
    </w:p>
    <w:p w:rsidR="00F2258C" w:rsidRPr="00F57F9C" w:rsidRDefault="00F2258C" w:rsidP="00F57F9C"/>
    <w:p w:rsidR="004C256D" w:rsidRDefault="004C256D" w:rsidP="00F57F9C">
      <w:r w:rsidRPr="00F57F9C">
        <w:t>In einem ärztlichen Abschlussgespräch erhalten Sie Informationen über Behandlungsverlauf und –</w:t>
      </w:r>
      <w:proofErr w:type="spellStart"/>
      <w:r w:rsidRPr="00F57F9C">
        <w:t>ergebnisse</w:t>
      </w:r>
      <w:proofErr w:type="spellEnd"/>
      <w:r w:rsidRPr="00F57F9C">
        <w:t>, Empfehlungen zur Weiterbehandlung, notwendige Kontrolluntersuchungen und ggf. aktuell bestehende Einschränkungen der Fahreignung.</w:t>
      </w:r>
    </w:p>
    <w:p w:rsidR="00F2258C" w:rsidRPr="00F57F9C" w:rsidRDefault="00F2258C" w:rsidP="00F57F9C"/>
    <w:p w:rsidR="004C256D" w:rsidRPr="00F57F9C" w:rsidRDefault="004C256D" w:rsidP="00F57F9C">
      <w:r w:rsidRPr="00F57F9C">
        <w:t>Des Weiteren bekommen Sie den Entlassungsbrief und einen Medikamentenplan. Falls Medikamente neu verordnet wurden, erhalten Sie hierfür ein Rezept.</w:t>
      </w:r>
    </w:p>
    <w:p w:rsidR="004C256D" w:rsidRPr="00F57F9C" w:rsidRDefault="004C256D" w:rsidP="00F57F9C">
      <w:r w:rsidRPr="00F57F9C">
        <w:t xml:space="preserve">Arbeitsunfähigkeitsbescheinigung/Krankschreibung: Für die Dauer Ihres Aufenthaltes bekommen Sie auf Nachfrage von unserem Pflegepersonal eine Liegebescheinigung ausgedruckt, die sie Ihrem Arbeitgeber als Krankschreibung einreichen können. </w:t>
      </w:r>
    </w:p>
    <w:p w:rsidR="004C256D" w:rsidRPr="00F57F9C" w:rsidRDefault="004C256D" w:rsidP="00F57F9C">
      <w:r w:rsidRPr="00F57F9C">
        <w:t>Sie oder ihre Angehörigen sollten daran denken, persönliche Gegenstände und hinterlegte Wertsachen mitzunehmen und das Telefon abzumelden. Geliehene Dinge, Bücher und Zeitschriften bitten wir rechtzeitig zurückzugeben.</w:t>
      </w:r>
    </w:p>
    <w:p w:rsidR="004C256D" w:rsidRDefault="004C256D" w:rsidP="00F57F9C">
      <w:r w:rsidRPr="006042BB">
        <w:t> </w:t>
      </w:r>
    </w:p>
    <w:p w:rsidR="0068375D" w:rsidRDefault="0068375D" w:rsidP="0068375D">
      <w:pPr>
        <w:pStyle w:val="berschrift1"/>
      </w:pPr>
      <w:r>
        <w:t>Weiterführende Informationen</w:t>
      </w:r>
    </w:p>
    <w:p w:rsidR="0068375D" w:rsidRDefault="0068375D" w:rsidP="00F57F9C">
      <w:pPr>
        <w:rPr>
          <w:rFonts w:ascii="Times New Roman" w:hAnsi="Times New Roman" w:cs="Times New Roman"/>
        </w:rPr>
      </w:pPr>
      <w:r>
        <w:rPr>
          <w:rFonts w:ascii="Times New Roman" w:hAnsi="Times New Roman" w:cs="Times New Roman"/>
        </w:rPr>
        <w:t>Es gibt verschiedene Organisationen, die weiterführende Informationen für Schlaganfallbetroffene zur Verfügung stellen:</w:t>
      </w:r>
    </w:p>
    <w:p w:rsidR="0068375D" w:rsidRDefault="0068375D" w:rsidP="00F57F9C">
      <w:pPr>
        <w:rPr>
          <w:rFonts w:ascii="Times New Roman" w:hAnsi="Times New Roman" w:cs="Times New Roman"/>
        </w:rPr>
      </w:pPr>
    </w:p>
    <w:p w:rsidR="0068375D" w:rsidRPr="002B6D46" w:rsidRDefault="006F1072" w:rsidP="002B6D46">
      <w:pPr>
        <w:pStyle w:val="Listenabsatz"/>
        <w:numPr>
          <w:ilvl w:val="0"/>
          <w:numId w:val="6"/>
        </w:numPr>
        <w:rPr>
          <w:rFonts w:ascii="Times New Roman" w:hAnsi="Times New Roman" w:cs="Times New Roman"/>
        </w:rPr>
      </w:pPr>
      <w:hyperlink r:id="rId19" w:history="1">
        <w:r w:rsidR="0068375D" w:rsidRPr="002B6D46">
          <w:rPr>
            <w:rStyle w:val="Hyperlink"/>
            <w:rFonts w:ascii="Times New Roman" w:hAnsi="Times New Roman" w:cs="Times New Roman"/>
          </w:rPr>
          <w:t xml:space="preserve">Stiftung </w:t>
        </w:r>
        <w:r w:rsidR="002B6D46" w:rsidRPr="002B6D46">
          <w:rPr>
            <w:rStyle w:val="Hyperlink"/>
            <w:rFonts w:ascii="Times New Roman" w:hAnsi="Times New Roman" w:cs="Times New Roman"/>
          </w:rPr>
          <w:t xml:space="preserve">Deutsche </w:t>
        </w:r>
        <w:r w:rsidR="0068375D" w:rsidRPr="002B6D46">
          <w:rPr>
            <w:rStyle w:val="Hyperlink"/>
            <w:rFonts w:ascii="Times New Roman" w:hAnsi="Times New Roman" w:cs="Times New Roman"/>
          </w:rPr>
          <w:t>Schlaganfallhilfe</w:t>
        </w:r>
      </w:hyperlink>
      <w:r w:rsidR="0068375D" w:rsidRPr="002B6D46">
        <w:rPr>
          <w:rFonts w:ascii="Times New Roman" w:hAnsi="Times New Roman" w:cs="Times New Roman"/>
        </w:rPr>
        <w:t>: organisatorische und medizinische Informationen zum Schlaganfall</w:t>
      </w:r>
    </w:p>
    <w:p w:rsidR="0068375D" w:rsidRPr="002B6D46" w:rsidRDefault="006F1072" w:rsidP="002B6D46">
      <w:pPr>
        <w:pStyle w:val="Listenabsatz"/>
        <w:numPr>
          <w:ilvl w:val="0"/>
          <w:numId w:val="6"/>
        </w:numPr>
        <w:rPr>
          <w:rFonts w:ascii="Times New Roman" w:hAnsi="Times New Roman" w:cs="Times New Roman"/>
        </w:rPr>
      </w:pPr>
      <w:hyperlink r:id="rId20" w:history="1">
        <w:r w:rsidR="0068375D" w:rsidRPr="00BE79AD">
          <w:rPr>
            <w:rStyle w:val="Hyperlink"/>
            <w:rFonts w:ascii="Times New Roman" w:hAnsi="Times New Roman" w:cs="Times New Roman"/>
          </w:rPr>
          <w:t>Deutsche Hirnstiftung</w:t>
        </w:r>
      </w:hyperlink>
      <w:r w:rsidR="0068375D" w:rsidRPr="002B6D46">
        <w:rPr>
          <w:rFonts w:ascii="Times New Roman" w:hAnsi="Times New Roman" w:cs="Times New Roman"/>
        </w:rPr>
        <w:t>: medizinische Informationen zu verschiedenen neurologischen Erkrankungen einschließlich Schlaganfall</w:t>
      </w:r>
    </w:p>
    <w:p w:rsidR="0068375D" w:rsidRPr="002B6D46" w:rsidRDefault="006F1072" w:rsidP="002B6D46">
      <w:pPr>
        <w:pStyle w:val="Listenabsatz"/>
        <w:numPr>
          <w:ilvl w:val="0"/>
          <w:numId w:val="6"/>
        </w:numPr>
        <w:rPr>
          <w:rFonts w:ascii="Times New Roman" w:hAnsi="Times New Roman" w:cs="Times New Roman"/>
        </w:rPr>
      </w:pPr>
      <w:hyperlink r:id="rId21" w:history="1">
        <w:r w:rsidR="0068375D" w:rsidRPr="00BE79AD">
          <w:rPr>
            <w:rStyle w:val="Hyperlink"/>
            <w:rFonts w:ascii="Times New Roman" w:hAnsi="Times New Roman" w:cs="Times New Roman"/>
          </w:rPr>
          <w:t>KISS</w:t>
        </w:r>
      </w:hyperlink>
      <w:r w:rsidR="0068375D" w:rsidRPr="002B6D46">
        <w:rPr>
          <w:rFonts w:ascii="Times New Roman" w:hAnsi="Times New Roman" w:cs="Times New Roman"/>
        </w:rPr>
        <w:t xml:space="preserve"> = Informationszentrale der Stadt Dresden über lokale Selbsthilfeangebote in der Region</w:t>
      </w:r>
    </w:p>
    <w:p w:rsidR="004C256D" w:rsidRDefault="004C256D" w:rsidP="00F57F9C"/>
    <w:sectPr w:rsidR="004C256D" w:rsidSect="00204F0E">
      <w:headerReference w:type="even" r:id="rId22"/>
      <w:headerReference w:type="default" r:id="rId23"/>
      <w:headerReference w:type="first" r:id="rId24"/>
      <w:pgSz w:w="11906" w:h="16838" w:code="9"/>
      <w:pgMar w:top="1701" w:right="1134" w:bottom="1134" w:left="1418" w:header="737"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695" w:rsidRDefault="00A70695" w:rsidP="00F57F9C">
      <w:r>
        <w:separator/>
      </w:r>
    </w:p>
  </w:endnote>
  <w:endnote w:type="continuationSeparator" w:id="0">
    <w:p w:rsidR="00A70695" w:rsidRDefault="00A70695" w:rsidP="00F5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695" w:rsidRDefault="00A70695" w:rsidP="00F57F9C">
      <w:r>
        <w:separator/>
      </w:r>
    </w:p>
  </w:footnote>
  <w:footnote w:type="continuationSeparator" w:id="0">
    <w:p w:rsidR="00A70695" w:rsidRDefault="00A70695" w:rsidP="00F57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DD1" w:rsidRDefault="006F1072" w:rsidP="00F57F9C">
    <w:pPr>
      <w:pStyle w:val="Kopfzeile"/>
    </w:pPr>
    <w:r>
      <w:rPr>
        <w:noProof/>
      </w:rPr>
      <w:pict w14:anchorId="52F84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68264" o:spid="_x0000_s2050" type="#_x0000_t75" style="position:absolute;left:0;text-align:left;margin-left:0;margin-top:0;width:595.2pt;height:841.9pt;z-index:-251657728;mso-position-horizontal:center;mso-position-horizontal-relative:margin;mso-position-vertical:center;mso-position-vertical-relative:margin" o:allowincell="f">
          <v:imagedata r:id="rId1" o:title="SKD_CD_BB_3c_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DD1" w:rsidRDefault="009D3DD1" w:rsidP="00F57F9C">
    <w:pPr>
      <w:pStyle w:val="Kopfzeile"/>
    </w:pPr>
  </w:p>
  <w:p w:rsidR="009D3DD1" w:rsidRDefault="009D3DD1" w:rsidP="00F57F9C">
    <w:pPr>
      <w:pStyle w:val="Kopfzeile"/>
    </w:pPr>
  </w:p>
  <w:p w:rsidR="009D3DD1" w:rsidRDefault="009D3DD1" w:rsidP="00F57F9C">
    <w:pPr>
      <w:pStyle w:val="Kopfzeile"/>
    </w:pPr>
  </w:p>
  <w:p w:rsidR="009D3DD1" w:rsidRPr="00E15F2A" w:rsidRDefault="009D3DD1" w:rsidP="00F57F9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DD1" w:rsidRDefault="009D3DD1" w:rsidP="00F57F9C">
    <w:pPr>
      <w:pStyle w:val="Kopfzeile"/>
    </w:pPr>
    <w:r>
      <w:rPr>
        <w:noProof/>
      </w:rPr>
      <mc:AlternateContent>
        <mc:Choice Requires="wpg">
          <w:drawing>
            <wp:anchor distT="0" distB="0" distL="114300" distR="114300" simplePos="0" relativeHeight="251657728" behindDoc="0" locked="0" layoutInCell="1" allowOverlap="1" wp14:anchorId="1A576324" wp14:editId="25831DF1">
              <wp:simplePos x="0" y="0"/>
              <wp:positionH relativeFrom="column">
                <wp:posOffset>-900430</wp:posOffset>
              </wp:positionH>
              <wp:positionV relativeFrom="paragraph">
                <wp:posOffset>-464820</wp:posOffset>
              </wp:positionV>
              <wp:extent cx="3763010" cy="3779520"/>
              <wp:effectExtent l="0" t="0" r="8890" b="0"/>
              <wp:wrapNone/>
              <wp:docPr id="15" name="Gruppieren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3010" cy="3779520"/>
                        <a:chOff x="0" y="0"/>
                        <a:chExt cx="3763050" cy="3779520"/>
                      </a:xfrm>
                    </wpg:grpSpPr>
                    <wps:wsp>
                      <wps:cNvPr id="2" name="Rechteck 1"/>
                      <wps:cNvSpPr/>
                      <wps:spPr>
                        <a:xfrm>
                          <a:off x="19050" y="0"/>
                          <a:ext cx="3744000" cy="143510"/>
                        </a:xfrm>
                        <a:prstGeom prst="rect">
                          <a:avLst/>
                        </a:prstGeom>
                        <a:solidFill>
                          <a:srgbClr val="FCDA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2"/>
                      <wps:cNvSpPr/>
                      <wps:spPr>
                        <a:xfrm>
                          <a:off x="0" y="0"/>
                          <a:ext cx="60960" cy="3779520"/>
                        </a:xfrm>
                        <a:prstGeom prst="rect">
                          <a:avLst/>
                        </a:prstGeom>
                        <a:solidFill>
                          <a:srgbClr val="FCDA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1D0B5B" id="Gruppieren 15" o:spid="_x0000_s1026" style="position:absolute;margin-left:-70.9pt;margin-top:-36.6pt;width:296.3pt;height:297.6pt;z-index:251657728" coordsize="37630,3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">
              <v:rect id="Rechteck 1" o:spid="_x0000_s1027" style="position:absolute;left:190;width:37440;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" fillcolor="#fcda00" stroked="f" strokeweight="1pt"/>
              <v:rect id="Rechteck 2" o:spid="_x0000_s1028" style="position:absolute;width:609;height:37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" fillcolor="#fcda00" stroked="f" strokeweight="1pt"/>
            </v:group>
          </w:pict>
        </mc:Fallback>
      </mc:AlternateContent>
    </w:r>
    <w:r>
      <w:tab/>
    </w:r>
    <w:r>
      <w:tab/>
    </w:r>
  </w:p>
  <w:p w:rsidR="009D3DD1" w:rsidRDefault="009D3DD1" w:rsidP="00F57F9C">
    <w:pPr>
      <w:pStyle w:val="Kopfzeile"/>
    </w:pPr>
  </w:p>
  <w:p w:rsidR="009D3DD1" w:rsidRDefault="009D3DD1" w:rsidP="00F57F9C">
    <w:pPr>
      <w:pStyle w:val="Kopfzeile"/>
    </w:pPr>
  </w:p>
  <w:p w:rsidR="009D3DD1" w:rsidRDefault="009D3DD1" w:rsidP="00F57F9C">
    <w:pPr>
      <w:pStyle w:val="Kopfzeile"/>
    </w:pPr>
  </w:p>
  <w:p w:rsidR="009D3DD1" w:rsidRDefault="009D3DD1" w:rsidP="00F57F9C">
    <w:pPr>
      <w:pStyle w:val="Kopfzeile"/>
    </w:pPr>
    <w:r>
      <w:tab/>
    </w:r>
    <w:r>
      <w:tab/>
    </w:r>
    <w:r>
      <w:tab/>
    </w:r>
    <w:r>
      <w:tab/>
    </w:r>
    <w:r>
      <w:tab/>
      <w:t>Neurologische Klinik</w:t>
    </w:r>
  </w:p>
  <w:p w:rsidR="009D3DD1" w:rsidRDefault="009D3DD1" w:rsidP="00F57F9C">
    <w:pPr>
      <w:pStyle w:val="Kopfzeile"/>
    </w:pPr>
    <w:r>
      <w:rPr>
        <w:noProof/>
      </w:rPr>
      <w:drawing>
        <wp:anchor distT="0" distB="0" distL="114300" distR="114300" simplePos="0" relativeHeight="251656704" behindDoc="1" locked="0" layoutInCell="1" allowOverlap="1" wp14:anchorId="3220736E" wp14:editId="21F90460">
          <wp:simplePos x="0" y="0"/>
          <wp:positionH relativeFrom="column">
            <wp:posOffset>4062095</wp:posOffset>
          </wp:positionH>
          <wp:positionV relativeFrom="page">
            <wp:posOffset>726440</wp:posOffset>
          </wp:positionV>
          <wp:extent cx="1922780" cy="513080"/>
          <wp:effectExtent l="0" t="0" r="0" b="0"/>
          <wp:wrapTight wrapText="bothSides">
            <wp:wrapPolygon edited="0">
              <wp:start x="0" y="0"/>
              <wp:lineTo x="0" y="20851"/>
              <wp:lineTo x="21400" y="20851"/>
              <wp:lineTo x="21400"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1.jpg"/>
                  <pic:cNvPicPr/>
                </pic:nvPicPr>
                <pic:blipFill>
                  <a:blip r:embed="rId1">
                    <a:extLst>
                      <a:ext uri="{28A0092B-C50C-407E-A947-70E740481C1C}">
                        <a14:useLocalDpi xmlns:a14="http://schemas.microsoft.com/office/drawing/2010/main" val="0"/>
                      </a:ext>
                    </a:extLst>
                  </a:blip>
                  <a:stretch>
                    <a:fillRect/>
                  </a:stretch>
                </pic:blipFill>
                <pic:spPr>
                  <a:xfrm>
                    <a:off x="0" y="0"/>
                    <a:ext cx="1922780" cy="5130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9377D"/>
    <w:multiLevelType w:val="hybridMultilevel"/>
    <w:tmpl w:val="45DEB2C0"/>
    <w:lvl w:ilvl="0" w:tplc="599E98EC">
      <w:start w:val="1"/>
      <w:numFmt w:val="bullet"/>
      <w:lvlText w:val=""/>
      <w:lvlJc w:val="left"/>
      <w:pPr>
        <w:ind w:left="360" w:hanging="360"/>
      </w:pPr>
      <w:rPr>
        <w:rFonts w:ascii="Symbol" w:hAnsi="Symbol" w:hint="default"/>
        <w:b/>
        <w:i w:val="0"/>
        <w:sz w:val="1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BC6447C"/>
    <w:multiLevelType w:val="hybridMultilevel"/>
    <w:tmpl w:val="2078219A"/>
    <w:lvl w:ilvl="0" w:tplc="46DA83EA">
      <w:start w:val="1069"/>
      <w:numFmt w:val="bullet"/>
      <w:lvlText w:val="•"/>
      <w:lvlJc w:val="left"/>
      <w:pPr>
        <w:ind w:left="1065" w:hanging="705"/>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4A2E30"/>
    <w:multiLevelType w:val="hybridMultilevel"/>
    <w:tmpl w:val="2974B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794910"/>
    <w:multiLevelType w:val="hybridMultilevel"/>
    <w:tmpl w:val="384C36B6"/>
    <w:lvl w:ilvl="0" w:tplc="8878F3CC">
      <w:start w:val="1"/>
      <w:numFmt w:val="bullet"/>
      <w:lvlText w:val=""/>
      <w:lvlJc w:val="left"/>
      <w:pPr>
        <w:ind w:left="360" w:hanging="360"/>
      </w:pPr>
      <w:rPr>
        <w:rFonts w:ascii="Symbol" w:hAnsi="Symbol" w:hint="default"/>
        <w:sz w:val="8"/>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4CB73AF"/>
    <w:multiLevelType w:val="hybridMultilevel"/>
    <w:tmpl w:val="AFCA46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ECE7501"/>
    <w:multiLevelType w:val="hybridMultilevel"/>
    <w:tmpl w:val="11DC6CBA"/>
    <w:lvl w:ilvl="0" w:tplc="D4986E12">
      <w:numFmt w:val="bullet"/>
      <w:lvlText w:val=""/>
      <w:lvlJc w:val="left"/>
      <w:pPr>
        <w:ind w:left="780" w:hanging="420"/>
      </w:pPr>
      <w:rPr>
        <w:rFonts w:ascii="Symbol" w:eastAsia="Times New Roman" w:hAnsi="Symbol" w:cs="Calibri"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50D40C5"/>
    <w:multiLevelType w:val="hybridMultilevel"/>
    <w:tmpl w:val="F89E8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425"/>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6D"/>
    <w:rsid w:val="00003195"/>
    <w:rsid w:val="00004583"/>
    <w:rsid w:val="0008195D"/>
    <w:rsid w:val="00090039"/>
    <w:rsid w:val="000909E4"/>
    <w:rsid w:val="0009175E"/>
    <w:rsid w:val="0009712D"/>
    <w:rsid w:val="000A219F"/>
    <w:rsid w:val="000E62AB"/>
    <w:rsid w:val="000F6FDB"/>
    <w:rsid w:val="001130EE"/>
    <w:rsid w:val="00125BC4"/>
    <w:rsid w:val="00134819"/>
    <w:rsid w:val="00187034"/>
    <w:rsid w:val="001A5724"/>
    <w:rsid w:val="001C5A94"/>
    <w:rsid w:val="001F64EB"/>
    <w:rsid w:val="00204F0E"/>
    <w:rsid w:val="00243F76"/>
    <w:rsid w:val="002443FA"/>
    <w:rsid w:val="00255527"/>
    <w:rsid w:val="00257DD5"/>
    <w:rsid w:val="002619F6"/>
    <w:rsid w:val="00276B61"/>
    <w:rsid w:val="002A4099"/>
    <w:rsid w:val="002B6D46"/>
    <w:rsid w:val="002C2445"/>
    <w:rsid w:val="002D56D7"/>
    <w:rsid w:val="002E7743"/>
    <w:rsid w:val="003064B2"/>
    <w:rsid w:val="00373CCC"/>
    <w:rsid w:val="003908E1"/>
    <w:rsid w:val="00397247"/>
    <w:rsid w:val="00461EC5"/>
    <w:rsid w:val="00467370"/>
    <w:rsid w:val="00470F20"/>
    <w:rsid w:val="004B763B"/>
    <w:rsid w:val="004C15A0"/>
    <w:rsid w:val="004C256D"/>
    <w:rsid w:val="004D799E"/>
    <w:rsid w:val="004F1C68"/>
    <w:rsid w:val="00505EDC"/>
    <w:rsid w:val="00533DD8"/>
    <w:rsid w:val="00547926"/>
    <w:rsid w:val="005A6698"/>
    <w:rsid w:val="005B06B7"/>
    <w:rsid w:val="005C3F45"/>
    <w:rsid w:val="005C7DE3"/>
    <w:rsid w:val="005E5EFB"/>
    <w:rsid w:val="00624863"/>
    <w:rsid w:val="006356A6"/>
    <w:rsid w:val="00655578"/>
    <w:rsid w:val="00662ABD"/>
    <w:rsid w:val="006721FD"/>
    <w:rsid w:val="0068375D"/>
    <w:rsid w:val="00690882"/>
    <w:rsid w:val="006A13BD"/>
    <w:rsid w:val="006D23E5"/>
    <w:rsid w:val="006F1072"/>
    <w:rsid w:val="0072282A"/>
    <w:rsid w:val="00755978"/>
    <w:rsid w:val="007A6A06"/>
    <w:rsid w:val="007B1E65"/>
    <w:rsid w:val="007D6123"/>
    <w:rsid w:val="007F39E9"/>
    <w:rsid w:val="008039AF"/>
    <w:rsid w:val="00807F7C"/>
    <w:rsid w:val="0086560D"/>
    <w:rsid w:val="008729CC"/>
    <w:rsid w:val="008A22EF"/>
    <w:rsid w:val="008A2D50"/>
    <w:rsid w:val="0094694E"/>
    <w:rsid w:val="00985663"/>
    <w:rsid w:val="009D3DD1"/>
    <w:rsid w:val="009F5C2E"/>
    <w:rsid w:val="00A16089"/>
    <w:rsid w:val="00A70695"/>
    <w:rsid w:val="00A9116A"/>
    <w:rsid w:val="00AC378C"/>
    <w:rsid w:val="00AE6028"/>
    <w:rsid w:val="00AF7BA8"/>
    <w:rsid w:val="00B67056"/>
    <w:rsid w:val="00B8669B"/>
    <w:rsid w:val="00BA3CE2"/>
    <w:rsid w:val="00BB01A2"/>
    <w:rsid w:val="00BB5E22"/>
    <w:rsid w:val="00BE79AD"/>
    <w:rsid w:val="00C3377E"/>
    <w:rsid w:val="00CA752E"/>
    <w:rsid w:val="00CD38D2"/>
    <w:rsid w:val="00D36AF1"/>
    <w:rsid w:val="00D51880"/>
    <w:rsid w:val="00D568B4"/>
    <w:rsid w:val="00D62DE7"/>
    <w:rsid w:val="00D66C00"/>
    <w:rsid w:val="00D675B3"/>
    <w:rsid w:val="00D70008"/>
    <w:rsid w:val="00D71477"/>
    <w:rsid w:val="00D81BCF"/>
    <w:rsid w:val="00D906D8"/>
    <w:rsid w:val="00DC3078"/>
    <w:rsid w:val="00DF2315"/>
    <w:rsid w:val="00E15F2A"/>
    <w:rsid w:val="00E322E8"/>
    <w:rsid w:val="00E43017"/>
    <w:rsid w:val="00EF579C"/>
    <w:rsid w:val="00F1085F"/>
    <w:rsid w:val="00F17C80"/>
    <w:rsid w:val="00F2258C"/>
    <w:rsid w:val="00F27A41"/>
    <w:rsid w:val="00F57F9C"/>
    <w:rsid w:val="00FB568F"/>
    <w:rsid w:val="00FC1072"/>
    <w:rsid w:val="00FC2135"/>
    <w:rsid w:val="00FC5B1C"/>
    <w:rsid w:val="00FF439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D9DF88"/>
  <w15:docId w15:val="{88B4C7B3-A220-4F77-A6BD-E39B4FC2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57F9C"/>
    <w:pPr>
      <w:spacing w:after="0" w:line="235" w:lineRule="atLeast"/>
      <w:jc w:val="both"/>
    </w:pPr>
    <w:rPr>
      <w:rFonts w:ascii="Calibri" w:eastAsia="Times New Roman" w:hAnsi="Calibri" w:cs="Calibri"/>
      <w:color w:val="000000"/>
      <w:lang w:eastAsia="de-DE"/>
    </w:rPr>
  </w:style>
  <w:style w:type="paragraph" w:styleId="berschrift1">
    <w:name w:val="heading 1"/>
    <w:basedOn w:val="Standard"/>
    <w:next w:val="Standard"/>
    <w:link w:val="berschrift1Zchn"/>
    <w:uiPriority w:val="9"/>
    <w:qFormat/>
    <w:rsid w:val="0068375D"/>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68375D"/>
    <w:pPr>
      <w:keepNext/>
      <w:keepLines/>
      <w:spacing w:before="240" w:after="12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F2258C"/>
    <w:pPr>
      <w:keepNext/>
      <w:keepLines/>
      <w:spacing w:before="240" w:after="12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A3CE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A3CE2"/>
  </w:style>
  <w:style w:type="paragraph" w:styleId="Fuzeile">
    <w:name w:val="footer"/>
    <w:basedOn w:val="Standard"/>
    <w:link w:val="FuzeileZchn"/>
    <w:uiPriority w:val="99"/>
    <w:unhideWhenUsed/>
    <w:rsid w:val="00BA3CE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A3CE2"/>
  </w:style>
  <w:style w:type="character" w:styleId="Platzhaltertext">
    <w:name w:val="Placeholder Text"/>
    <w:basedOn w:val="Absatz-Standardschriftart"/>
    <w:uiPriority w:val="99"/>
    <w:semiHidden/>
    <w:rsid w:val="0072282A"/>
    <w:rPr>
      <w:color w:val="808080"/>
    </w:rPr>
  </w:style>
  <w:style w:type="paragraph" w:styleId="Listenabsatz">
    <w:name w:val="List Paragraph"/>
    <w:basedOn w:val="Standard"/>
    <w:uiPriority w:val="34"/>
    <w:qFormat/>
    <w:rsid w:val="00D906D8"/>
    <w:pPr>
      <w:ind w:left="720"/>
      <w:contextualSpacing/>
    </w:pPr>
  </w:style>
  <w:style w:type="paragraph" w:styleId="Sprechblasentext">
    <w:name w:val="Balloon Text"/>
    <w:basedOn w:val="Standard"/>
    <w:link w:val="SprechblasentextZchn"/>
    <w:uiPriority w:val="99"/>
    <w:semiHidden/>
    <w:unhideWhenUsed/>
    <w:rsid w:val="0094694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4694E"/>
    <w:rPr>
      <w:rFonts w:ascii="Segoe UI" w:hAnsi="Segoe UI" w:cs="Segoe UI"/>
      <w:sz w:val="18"/>
      <w:szCs w:val="18"/>
    </w:rPr>
  </w:style>
  <w:style w:type="table" w:styleId="Tabellenraster">
    <w:name w:val="Table Grid"/>
    <w:basedOn w:val="NormaleTabelle"/>
    <w:uiPriority w:val="39"/>
    <w:rsid w:val="00204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Standard"/>
    <w:uiPriority w:val="99"/>
    <w:rsid w:val="00204F0E"/>
    <w:pPr>
      <w:autoSpaceDE w:val="0"/>
      <w:autoSpaceDN w:val="0"/>
      <w:adjustRightInd w:val="0"/>
      <w:spacing w:line="288" w:lineRule="auto"/>
      <w:textAlignment w:val="center"/>
    </w:pPr>
    <w:rPr>
      <w:rFonts w:ascii="Minion Pro" w:hAnsi="Minion Pro" w:cs="Minion Pro"/>
      <w:sz w:val="24"/>
      <w:szCs w:val="24"/>
    </w:rPr>
  </w:style>
  <w:style w:type="character" w:customStyle="1" w:styleId="berschrift2Zchn">
    <w:name w:val="Überschrift 2 Zchn"/>
    <w:basedOn w:val="Absatz-Standardschriftart"/>
    <w:link w:val="berschrift2"/>
    <w:uiPriority w:val="9"/>
    <w:rsid w:val="0068375D"/>
    <w:rPr>
      <w:rFonts w:asciiTheme="majorHAnsi" w:eastAsiaTheme="majorEastAsia" w:hAnsiTheme="majorHAnsi" w:cstheme="majorBidi"/>
      <w:color w:val="2E74B5" w:themeColor="accent1" w:themeShade="BF"/>
      <w:sz w:val="26"/>
      <w:szCs w:val="26"/>
      <w:lang w:eastAsia="de-DE"/>
    </w:rPr>
  </w:style>
  <w:style w:type="character" w:customStyle="1" w:styleId="berschrift3Zchn">
    <w:name w:val="Überschrift 3 Zchn"/>
    <w:basedOn w:val="Absatz-Standardschriftart"/>
    <w:link w:val="berschrift3"/>
    <w:uiPriority w:val="9"/>
    <w:rsid w:val="00F2258C"/>
    <w:rPr>
      <w:rFonts w:asciiTheme="majorHAnsi" w:eastAsiaTheme="majorEastAsia" w:hAnsiTheme="majorHAnsi" w:cstheme="majorBidi"/>
      <w:color w:val="1F4D78" w:themeColor="accent1" w:themeShade="7F"/>
      <w:sz w:val="24"/>
      <w:szCs w:val="24"/>
      <w:lang w:eastAsia="de-DE"/>
    </w:rPr>
  </w:style>
  <w:style w:type="paragraph" w:styleId="Titel">
    <w:name w:val="Title"/>
    <w:basedOn w:val="Standard"/>
    <w:next w:val="Standard"/>
    <w:link w:val="TitelZchn"/>
    <w:uiPriority w:val="10"/>
    <w:qFormat/>
    <w:rsid w:val="002619F6"/>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2619F6"/>
    <w:rPr>
      <w:rFonts w:asciiTheme="majorHAnsi" w:eastAsiaTheme="majorEastAsia" w:hAnsiTheme="majorHAnsi" w:cstheme="majorBidi"/>
      <w:spacing w:val="-10"/>
      <w:kern w:val="28"/>
      <w:sz w:val="56"/>
      <w:szCs w:val="56"/>
      <w:lang w:eastAsia="de-DE"/>
    </w:rPr>
  </w:style>
  <w:style w:type="character" w:customStyle="1" w:styleId="berschrift1Zchn">
    <w:name w:val="Überschrift 1 Zchn"/>
    <w:basedOn w:val="Absatz-Standardschriftart"/>
    <w:link w:val="berschrift1"/>
    <w:uiPriority w:val="9"/>
    <w:rsid w:val="0068375D"/>
    <w:rPr>
      <w:rFonts w:asciiTheme="majorHAnsi" w:eastAsiaTheme="majorEastAsia" w:hAnsiTheme="majorHAnsi" w:cstheme="majorBidi"/>
      <w:color w:val="2E74B5" w:themeColor="accent1" w:themeShade="BF"/>
      <w:sz w:val="32"/>
      <w:szCs w:val="32"/>
      <w:lang w:eastAsia="de-DE"/>
    </w:rPr>
  </w:style>
  <w:style w:type="character" w:styleId="Hyperlink">
    <w:name w:val="Hyperlink"/>
    <w:basedOn w:val="Absatz-Standardschriftart"/>
    <w:uiPriority w:val="99"/>
    <w:unhideWhenUsed/>
    <w:rsid w:val="002B6D46"/>
    <w:rPr>
      <w:color w:val="0563C1" w:themeColor="hyperlink"/>
      <w:u w:val="single"/>
    </w:rPr>
  </w:style>
  <w:style w:type="character" w:customStyle="1" w:styleId="UnresolvedMention">
    <w:name w:val="Unresolved Mention"/>
    <w:basedOn w:val="Absatz-Standardschriftart"/>
    <w:uiPriority w:val="99"/>
    <w:semiHidden/>
    <w:unhideWhenUsed/>
    <w:rsid w:val="002B6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8135">
      <w:bodyDiv w:val="1"/>
      <w:marLeft w:val="0"/>
      <w:marRight w:val="0"/>
      <w:marTop w:val="0"/>
      <w:marBottom w:val="0"/>
      <w:divBdr>
        <w:top w:val="none" w:sz="0" w:space="0" w:color="auto"/>
        <w:left w:val="none" w:sz="0" w:space="0" w:color="auto"/>
        <w:bottom w:val="none" w:sz="0" w:space="0" w:color="auto"/>
        <w:right w:val="none" w:sz="0" w:space="0" w:color="auto"/>
      </w:divBdr>
    </w:div>
    <w:div w:id="227306012">
      <w:bodyDiv w:val="1"/>
      <w:marLeft w:val="0"/>
      <w:marRight w:val="0"/>
      <w:marTop w:val="0"/>
      <w:marBottom w:val="0"/>
      <w:divBdr>
        <w:top w:val="none" w:sz="0" w:space="0" w:color="auto"/>
        <w:left w:val="none" w:sz="0" w:space="0" w:color="auto"/>
        <w:bottom w:val="none" w:sz="0" w:space="0" w:color="auto"/>
        <w:right w:val="none" w:sz="0" w:space="0" w:color="auto"/>
      </w:divBdr>
    </w:div>
    <w:div w:id="508762262">
      <w:bodyDiv w:val="1"/>
      <w:marLeft w:val="0"/>
      <w:marRight w:val="0"/>
      <w:marTop w:val="0"/>
      <w:marBottom w:val="0"/>
      <w:divBdr>
        <w:top w:val="none" w:sz="0" w:space="0" w:color="auto"/>
        <w:left w:val="none" w:sz="0" w:space="0" w:color="auto"/>
        <w:bottom w:val="none" w:sz="0" w:space="0" w:color="auto"/>
        <w:right w:val="none" w:sz="0" w:space="0" w:color="auto"/>
      </w:divBdr>
    </w:div>
    <w:div w:id="626931875">
      <w:bodyDiv w:val="1"/>
      <w:marLeft w:val="0"/>
      <w:marRight w:val="0"/>
      <w:marTop w:val="0"/>
      <w:marBottom w:val="0"/>
      <w:divBdr>
        <w:top w:val="none" w:sz="0" w:space="0" w:color="auto"/>
        <w:left w:val="none" w:sz="0" w:space="0" w:color="auto"/>
        <w:bottom w:val="none" w:sz="0" w:space="0" w:color="auto"/>
        <w:right w:val="none" w:sz="0" w:space="0" w:color="auto"/>
      </w:divBdr>
    </w:div>
    <w:div w:id="792476969">
      <w:bodyDiv w:val="1"/>
      <w:marLeft w:val="0"/>
      <w:marRight w:val="0"/>
      <w:marTop w:val="0"/>
      <w:marBottom w:val="0"/>
      <w:divBdr>
        <w:top w:val="none" w:sz="0" w:space="0" w:color="auto"/>
        <w:left w:val="none" w:sz="0" w:space="0" w:color="auto"/>
        <w:bottom w:val="none" w:sz="0" w:space="0" w:color="auto"/>
        <w:right w:val="none" w:sz="0" w:space="0" w:color="auto"/>
      </w:divBdr>
    </w:div>
    <w:div w:id="1205024552">
      <w:bodyDiv w:val="1"/>
      <w:marLeft w:val="0"/>
      <w:marRight w:val="0"/>
      <w:marTop w:val="0"/>
      <w:marBottom w:val="0"/>
      <w:divBdr>
        <w:top w:val="none" w:sz="0" w:space="0" w:color="auto"/>
        <w:left w:val="none" w:sz="0" w:space="0" w:color="auto"/>
        <w:bottom w:val="none" w:sz="0" w:space="0" w:color="auto"/>
        <w:right w:val="none" w:sz="0" w:space="0" w:color="auto"/>
      </w:divBdr>
    </w:div>
    <w:div w:id="1218316057">
      <w:bodyDiv w:val="1"/>
      <w:marLeft w:val="0"/>
      <w:marRight w:val="0"/>
      <w:marTop w:val="0"/>
      <w:marBottom w:val="0"/>
      <w:divBdr>
        <w:top w:val="none" w:sz="0" w:space="0" w:color="auto"/>
        <w:left w:val="none" w:sz="0" w:space="0" w:color="auto"/>
        <w:bottom w:val="none" w:sz="0" w:space="0" w:color="auto"/>
        <w:right w:val="none" w:sz="0" w:space="0" w:color="auto"/>
      </w:divBdr>
    </w:div>
    <w:div w:id="1523980469">
      <w:bodyDiv w:val="1"/>
      <w:marLeft w:val="0"/>
      <w:marRight w:val="0"/>
      <w:marTop w:val="0"/>
      <w:marBottom w:val="0"/>
      <w:divBdr>
        <w:top w:val="none" w:sz="0" w:space="0" w:color="auto"/>
        <w:left w:val="none" w:sz="0" w:space="0" w:color="auto"/>
        <w:bottom w:val="none" w:sz="0" w:space="0" w:color="auto"/>
        <w:right w:val="none" w:sz="0" w:space="0" w:color="auto"/>
      </w:divBdr>
    </w:div>
    <w:div w:id="207258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inikum-dresden.de/kliniken/friedrichstadt/akut-und-notfallmedizin/direktlink-notaufnahme-friedrichstadt" TargetMode="External"/><Relationship Id="rId13" Type="http://schemas.openxmlformats.org/officeDocument/2006/relationships/hyperlink" Target="https://www.elbland-reha.de/willkommen" TargetMode="External"/><Relationship Id="rId18" Type="http://schemas.openxmlformats.org/officeDocument/2006/relationships/hyperlink" Target="https://www.bundesgesundheitsministerium.de/themen/pflege/online-ratgeber-pflege/pflegebeduerftig-was-nun.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dresden.de/de/leben/gesundheit/beratung/selbsthilfe.php?pk_campaign=Shortcut&amp;pk_kwd=Selbsthilfe" TargetMode="External"/><Relationship Id="rId7" Type="http://schemas.openxmlformats.org/officeDocument/2006/relationships/endnotes" Target="endnotes.xml"/><Relationship Id="rId12" Type="http://schemas.openxmlformats.org/officeDocument/2006/relationships/hyperlink" Target="https://www.reha-hetzdorf.de/diagnostik/neurologie/" TargetMode="External"/><Relationship Id="rId17" Type="http://schemas.openxmlformats.org/officeDocument/2006/relationships/hyperlink" Target="https://www.aok.de/pk/pflegenavigato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flegenetz.sachsen.de/pflegedatenbank/" TargetMode="External"/><Relationship Id="rId20" Type="http://schemas.openxmlformats.org/officeDocument/2006/relationships/hyperlink" Target="https://hirnstiftung.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med-gesundheit.de/reha/schloss-pulsnit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fachkliniken-radeburg.de/geriatrische-rehabilitationsklinik/geriatrische-rehabilitationsklinik.html" TargetMode="External"/><Relationship Id="rId23" Type="http://schemas.openxmlformats.org/officeDocument/2006/relationships/header" Target="header2.xml"/><Relationship Id="rId10" Type="http://schemas.openxmlformats.org/officeDocument/2006/relationships/hyperlink" Target="https://www.klinik-bavaria.de/medizinische-bereiche/neurologie" TargetMode="External"/><Relationship Id="rId19" Type="http://schemas.openxmlformats.org/officeDocument/2006/relationships/hyperlink" Target="https://www.schlaganfall-hilfe.de/de/start" TargetMode="External"/><Relationship Id="rId4" Type="http://schemas.openxmlformats.org/officeDocument/2006/relationships/settings" Target="settings.xml"/><Relationship Id="rId9" Type="http://schemas.openxmlformats.org/officeDocument/2006/relationships/hyperlink" Target="https://www.klinikum-dresden.de/patienten-besucher/bereiche/aufnahme-anmeldung" TargetMode="External"/><Relationship Id="rId14" Type="http://schemas.openxmlformats.org/officeDocument/2006/relationships/hyperlink" Target="https://www.kliniken.de/krankenhaus/staedtisches-klinikum-dresden-geriatrische-rehabilitationsklinik-loebtau-4759K.htm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15CEE-52DE-4553-82A2-1209B866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1709</Words>
  <Characters>10770</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KHDF</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Seifert, Doreen</dc:creator>
  <cp:lastModifiedBy>Machetanz, Jochen, PD Dr.</cp:lastModifiedBy>
  <cp:revision>6</cp:revision>
  <cp:lastPrinted>2025-06-20T13:03:00Z</cp:lastPrinted>
  <dcterms:created xsi:type="dcterms:W3CDTF">2025-06-20T13:03:00Z</dcterms:created>
  <dcterms:modified xsi:type="dcterms:W3CDTF">2025-06-23T09:17:00Z</dcterms:modified>
</cp:coreProperties>
</file>